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4A637A"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Pr="003A5FC5">
              <w:rPr>
                <w:rFonts w:ascii="Times New Roman" w:hAnsi="Times New Roman"/>
                <w:b w:val="0"/>
                <w:noProof/>
                <w:webHidden/>
                <w:sz w:val="28"/>
              </w:rPr>
              <w:fldChar w:fldCharType="end"/>
            </w:r>
          </w:hyperlink>
        </w:p>
        <w:p w:rsidR="003A5FC5" w:rsidRPr="003A5FC5" w:rsidRDefault="004A637A"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4A637A"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Pr="003A5FC5">
              <w:rPr>
                <w:rFonts w:ascii="Times New Roman" w:hAnsi="Times New Roman"/>
                <w:b w:val="0"/>
                <w:noProof/>
                <w:webHidden/>
                <w:sz w:val="28"/>
              </w:rPr>
              <w:fldChar w:fldCharType="end"/>
            </w:r>
          </w:hyperlink>
        </w:p>
        <w:p w:rsidR="003A5FC5" w:rsidRPr="003A5FC5" w:rsidRDefault="004A637A"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Pr="003A5FC5">
              <w:rPr>
                <w:rFonts w:ascii="Times New Roman" w:hAnsi="Times New Roman"/>
                <w:b w:val="0"/>
                <w:noProof/>
                <w:webHidden/>
                <w:sz w:val="28"/>
              </w:rPr>
              <w:fldChar w:fldCharType="end"/>
            </w:r>
          </w:hyperlink>
        </w:p>
        <w:p w:rsidR="003A5FC5" w:rsidRPr="003A5FC5" w:rsidRDefault="004A637A"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4A637A"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4A637A"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4A637A"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4A637A"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4A637A"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Pr="003A5FC5">
              <w:rPr>
                <w:rFonts w:ascii="Times New Roman" w:hAnsi="Times New Roman"/>
                <w:b w:val="0"/>
                <w:noProof/>
                <w:webHidden/>
                <w:sz w:val="28"/>
              </w:rPr>
              <w:fldChar w:fldCharType="end"/>
            </w:r>
          </w:hyperlink>
        </w:p>
        <w:p w:rsidR="003A5FC5" w:rsidRPr="003A5FC5" w:rsidRDefault="004A637A"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Pr="003A5FC5">
              <w:rPr>
                <w:rFonts w:ascii="Times New Roman" w:hAnsi="Times New Roman"/>
                <w:b w:val="0"/>
                <w:noProof/>
                <w:webHidden/>
                <w:sz w:val="28"/>
              </w:rPr>
              <w:fldChar w:fldCharType="end"/>
            </w:r>
          </w:hyperlink>
        </w:p>
        <w:p w:rsidR="003A5FC5" w:rsidRPr="003A5FC5" w:rsidRDefault="004A637A"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Pr="003A5FC5">
              <w:rPr>
                <w:rFonts w:ascii="Times New Roman" w:hAnsi="Times New Roman"/>
                <w:b w:val="0"/>
                <w:noProof/>
                <w:webHidden/>
                <w:sz w:val="28"/>
              </w:rPr>
              <w:fldChar w:fldCharType="end"/>
            </w:r>
          </w:hyperlink>
        </w:p>
        <w:p w:rsidR="003A5FC5" w:rsidRPr="003A5FC5" w:rsidRDefault="004A637A"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Pr="003A5FC5">
              <w:rPr>
                <w:rFonts w:ascii="Times New Roman" w:hAnsi="Times New Roman"/>
                <w:b w:val="0"/>
                <w:noProof/>
                <w:webHidden/>
                <w:sz w:val="28"/>
              </w:rPr>
              <w:fldChar w:fldCharType="end"/>
            </w:r>
          </w:hyperlink>
        </w:p>
        <w:p w:rsidR="003A5FC5" w:rsidRPr="003A5FC5" w:rsidRDefault="004A637A"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Pr="003A5FC5">
              <w:rPr>
                <w:rFonts w:ascii="Times New Roman" w:hAnsi="Times New Roman"/>
                <w:b w:val="0"/>
                <w:noProof/>
                <w:webHidden/>
                <w:sz w:val="28"/>
              </w:rPr>
              <w:fldChar w:fldCharType="end"/>
            </w:r>
          </w:hyperlink>
        </w:p>
        <w:p w:rsidR="003A5FC5" w:rsidRPr="003A5FC5" w:rsidRDefault="004A637A"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Pr="003A5FC5">
              <w:rPr>
                <w:rFonts w:ascii="Times New Roman" w:hAnsi="Times New Roman"/>
                <w:b w:val="0"/>
                <w:noProof/>
                <w:webHidden/>
                <w:sz w:val="28"/>
              </w:rPr>
              <w:fldChar w:fldCharType="end"/>
            </w:r>
          </w:hyperlink>
        </w:p>
        <w:p w:rsidR="003A5FC5" w:rsidRPr="003A5FC5" w:rsidRDefault="004A637A"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Pr="003A5FC5">
              <w:rPr>
                <w:rFonts w:ascii="Times New Roman" w:hAnsi="Times New Roman"/>
                <w:b w:val="0"/>
                <w:noProof/>
                <w:webHidden/>
                <w:sz w:val="28"/>
              </w:rPr>
              <w:fldChar w:fldCharType="end"/>
            </w:r>
          </w:hyperlink>
        </w:p>
        <w:p w:rsidR="003A5FC5" w:rsidRDefault="004A637A"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Pr="003A5FC5">
              <w:rPr>
                <w:rFonts w:ascii="Times New Roman" w:hAnsi="Times New Roman"/>
                <w:b w:val="0"/>
                <w:noProof/>
                <w:webHidden/>
                <w:sz w:val="28"/>
              </w:rPr>
              <w:fldChar w:fldCharType="end"/>
            </w:r>
          </w:hyperlink>
        </w:p>
        <w:p w:rsidR="00787822" w:rsidRDefault="004A637A"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2" w:name="_Toc400565095"/>
      <w:bookmarkStart w:id="3" w:name="_Toc400565151"/>
      <w:bookmarkEnd w:id="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r>
      <w:r w:rsidRPr="00093459">
        <w:rPr>
          <w:rFonts w:eastAsia="Calibri"/>
          <w:sz w:val="26"/>
          <w:szCs w:val="26"/>
          <w:highlight w:val="yellow"/>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093459">
        <w:rPr>
          <w:rFonts w:eastAsia="Calibri"/>
          <w:sz w:val="26"/>
          <w:szCs w:val="26"/>
          <w:highlight w:val="yellow"/>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w:t>
      </w:r>
      <w:r w:rsidRPr="00CB4DF8">
        <w:rPr>
          <w:rFonts w:eastAsia="Calibri"/>
          <w:sz w:val="26"/>
          <w:szCs w:val="26"/>
        </w:rPr>
        <w:lastRenderedPageBreak/>
        <w:t>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на обучение по программам бакалавриата и специалитета</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w:t>
      </w:r>
      <w:r w:rsidRPr="0045264E">
        <w:rPr>
          <w:sz w:val="26"/>
          <w:szCs w:val="26"/>
        </w:rPr>
        <w:lastRenderedPageBreak/>
        <w:t>утвержденного приказом Минобрнауки России от 26.12.2013 № 1400 (зарегистрирован МинюстомРоссии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093459">
        <w:rPr>
          <w:sz w:val="26"/>
          <w:szCs w:val="26"/>
          <w:highlight w:val="yellow"/>
        </w:rPr>
        <w:t>Для участия в итоговом сочинении (изложении) участники подают заявление</w:t>
      </w:r>
      <w:r w:rsidR="00E7317F" w:rsidRPr="00093459">
        <w:rPr>
          <w:sz w:val="26"/>
          <w:szCs w:val="26"/>
          <w:highlight w:val="yellow"/>
        </w:rPr>
        <w:t>(приложение 1,2)</w:t>
      </w:r>
      <w:r w:rsidRPr="00093459">
        <w:rPr>
          <w:sz w:val="26"/>
          <w:szCs w:val="26"/>
          <w:highlight w:val="yellow"/>
        </w:rPr>
        <w:t xml:space="preserve"> вместе с согласием на обработку персональных данных </w:t>
      </w:r>
      <w:r w:rsidR="00E7317F" w:rsidRPr="00093459">
        <w:rPr>
          <w:sz w:val="26"/>
          <w:szCs w:val="26"/>
          <w:highlight w:val="yellow"/>
        </w:rPr>
        <w:t>(приложение 3)</w:t>
      </w:r>
      <w:r w:rsidRPr="00093459">
        <w:rPr>
          <w:sz w:val="26"/>
          <w:szCs w:val="26"/>
          <w:highlight w:val="yellow"/>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093459">
        <w:rPr>
          <w:sz w:val="26"/>
          <w:szCs w:val="26"/>
          <w:highlight w:val="yellow"/>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r w:rsidR="00333DA2" w:rsidRPr="00333DA2">
        <w:rPr>
          <w:sz w:val="26"/>
          <w:szCs w:val="26"/>
        </w:rPr>
        <w:t>.</w:t>
      </w:r>
    </w:p>
    <w:p w:rsid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заявленияна написание итогового сочинения (изложения) предъявляют копию рекомендаций психолого-медико-педагогической комиссии, а </w:t>
      </w:r>
      <w:r w:rsidRPr="00093459">
        <w:rPr>
          <w:sz w:val="26"/>
          <w:szCs w:val="26"/>
          <w:highlight w:val="yellow"/>
        </w:rPr>
        <w:t>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333DA2">
        <w:rPr>
          <w:sz w:val="26"/>
          <w:szCs w:val="26"/>
        </w:rPr>
        <w:t xml:space="preserve">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00093459">
        <w:rPr>
          <w:sz w:val="26"/>
          <w:szCs w:val="26"/>
        </w:rPr>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 xml:space="preserve">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w:t>
      </w:r>
      <w:r w:rsidRPr="00333DA2">
        <w:rPr>
          <w:sz w:val="26"/>
          <w:szCs w:val="26"/>
        </w:rPr>
        <w:lastRenderedPageBreak/>
        <w:t>порядке переводом с иностранного языка. Указанное заявление подается выпускниками прошлых лет лично</w:t>
      </w:r>
      <w:r w:rsidR="00093459">
        <w:rPr>
          <w:sz w:val="26"/>
          <w:szCs w:val="26"/>
        </w:rPr>
        <w:t xml:space="preserve"> </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093459">
        <w:rPr>
          <w:sz w:val="26"/>
          <w:szCs w:val="26"/>
          <w:highlight w:val="yellow"/>
        </w:rPr>
        <w:t xml:space="preserve">Итоговое сочинение (изложение) проводится в первую среду </w:t>
      </w:r>
      <w:bookmarkStart w:id="7" w:name="_GoBack"/>
      <w:r w:rsidRPr="00093459">
        <w:rPr>
          <w:sz w:val="26"/>
          <w:szCs w:val="26"/>
          <w:highlight w:val="yellow"/>
        </w:rPr>
        <w:t>декабря</w:t>
      </w:r>
      <w:bookmarkEnd w:id="7"/>
      <w:r w:rsidRPr="00093459">
        <w:rPr>
          <w:sz w:val="26"/>
          <w:szCs w:val="26"/>
          <w:highlight w:val="yellow"/>
        </w:rPr>
        <w:t xml:space="preserve">                  (6 декабря 2017 года), первую среду февраля (7 февраля 2018 года) и первую рабочую среду мая (16 мая 2018 года).</w:t>
      </w:r>
      <w:r w:rsidRPr="00DA575D">
        <w:rPr>
          <w:sz w:val="26"/>
          <w:szCs w:val="26"/>
        </w:rPr>
        <w:t xml:space="preserve"> </w:t>
      </w:r>
    </w:p>
    <w:p w:rsidR="00333DA2" w:rsidRDefault="00333DA2" w:rsidP="00333DA2">
      <w:pPr>
        <w:spacing w:line="276" w:lineRule="auto"/>
        <w:ind w:firstLine="709"/>
        <w:jc w:val="both"/>
        <w:rPr>
          <w:sz w:val="26"/>
          <w:szCs w:val="26"/>
        </w:rPr>
      </w:pPr>
      <w:r w:rsidRPr="00093459">
        <w:rPr>
          <w:sz w:val="26"/>
          <w:szCs w:val="26"/>
          <w:highlight w:val="yellow"/>
        </w:rPr>
        <w:t>Продолжительность написания  итогового сочинения (изложения) составляет  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w:t>
      </w:r>
      <w:r w:rsidRPr="00093459">
        <w:rPr>
          <w:sz w:val="26"/>
          <w:szCs w:val="26"/>
          <w:highlight w:val="yellow"/>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093459">
        <w:rPr>
          <w:sz w:val="26"/>
          <w:szCs w:val="26"/>
          <w:highlight w:val="yellow"/>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093459" w:rsidRDefault="00C40B33" w:rsidP="00667BFB">
      <w:pPr>
        <w:widowControl w:val="0"/>
        <w:spacing w:line="276" w:lineRule="auto"/>
        <w:ind w:firstLine="709"/>
        <w:contextualSpacing/>
        <w:jc w:val="both"/>
        <w:rPr>
          <w:rFonts w:eastAsia="Calibri"/>
          <w:sz w:val="26"/>
          <w:szCs w:val="26"/>
          <w:highlight w:val="yellow"/>
        </w:rPr>
      </w:pPr>
      <w:r w:rsidRPr="00093459">
        <w:rPr>
          <w:rFonts w:eastAsia="Calibri"/>
          <w:sz w:val="26"/>
          <w:szCs w:val="26"/>
          <w:highlight w:val="yellow"/>
        </w:rPr>
        <w:t xml:space="preserve">Повторно к написанию итогового сочинения (изложения) в дополнительные </w:t>
      </w:r>
      <w:r w:rsidR="00586C8F" w:rsidRPr="00093459">
        <w:rPr>
          <w:rFonts w:eastAsia="Calibri"/>
          <w:sz w:val="26"/>
          <w:szCs w:val="26"/>
          <w:highlight w:val="yellow"/>
        </w:rPr>
        <w:t xml:space="preserve">сроки </w:t>
      </w:r>
      <w:r w:rsidRPr="00093459">
        <w:rPr>
          <w:rFonts w:eastAsia="Calibri"/>
          <w:sz w:val="26"/>
          <w:szCs w:val="26"/>
          <w:highlight w:val="yellow"/>
        </w:rPr>
        <w:t>в текущем учебном году (в первую среду февраля и первую рабочую среду мая) допускаются:</w:t>
      </w:r>
    </w:p>
    <w:p w:rsidR="00C40B33" w:rsidRPr="00093459" w:rsidRDefault="00C40B33" w:rsidP="00667BFB">
      <w:pPr>
        <w:widowControl w:val="0"/>
        <w:spacing w:line="276" w:lineRule="auto"/>
        <w:ind w:firstLine="709"/>
        <w:contextualSpacing/>
        <w:jc w:val="both"/>
        <w:rPr>
          <w:rFonts w:eastAsia="Calibri"/>
          <w:sz w:val="26"/>
          <w:szCs w:val="26"/>
          <w:highlight w:val="yellow"/>
        </w:rPr>
      </w:pPr>
      <w:r w:rsidRPr="00093459">
        <w:rPr>
          <w:rFonts w:eastAsia="Calibri"/>
          <w:sz w:val="26"/>
          <w:szCs w:val="26"/>
          <w:highlight w:val="yellow"/>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093459">
        <w:rPr>
          <w:rFonts w:eastAsia="Calibri"/>
          <w:sz w:val="26"/>
          <w:szCs w:val="26"/>
          <w:highlight w:val="yellow"/>
        </w:rPr>
        <w:t>обучающиеся, удаленные с итогового сочинения (изложения) за нарушение требований, установленных в п. 2. настоящих Методических рекомендаций;</w:t>
      </w:r>
    </w:p>
    <w:p w:rsidR="00C40B33" w:rsidRPr="00093459" w:rsidRDefault="00C40B33" w:rsidP="00667BFB">
      <w:pPr>
        <w:widowControl w:val="0"/>
        <w:spacing w:line="276" w:lineRule="auto"/>
        <w:ind w:firstLine="709"/>
        <w:contextualSpacing/>
        <w:jc w:val="both"/>
        <w:rPr>
          <w:rFonts w:eastAsia="Calibri"/>
          <w:sz w:val="26"/>
          <w:szCs w:val="26"/>
          <w:highlight w:val="yellow"/>
        </w:rPr>
      </w:pPr>
      <w:r w:rsidRPr="00093459">
        <w:rPr>
          <w:rFonts w:eastAsia="Calibri"/>
          <w:sz w:val="26"/>
          <w:szCs w:val="26"/>
          <w:highlight w:val="yellow"/>
        </w:rPr>
        <w:t xml:space="preserve">обучающиеся и лица, перечисленные в п. 1.2.2 настоящих Методических </w:t>
      </w:r>
      <w:r w:rsidRPr="00093459">
        <w:rPr>
          <w:rFonts w:eastAsia="Calibri"/>
          <w:sz w:val="26"/>
          <w:szCs w:val="26"/>
          <w:highlight w:val="yellow"/>
        </w:rPr>
        <w:lastRenderedPageBreak/>
        <w:t>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093459" w:rsidRDefault="00C40B33" w:rsidP="00667BFB">
      <w:pPr>
        <w:widowControl w:val="0"/>
        <w:spacing w:line="276" w:lineRule="auto"/>
        <w:ind w:firstLine="709"/>
        <w:contextualSpacing/>
        <w:jc w:val="both"/>
        <w:rPr>
          <w:rFonts w:eastAsia="Calibri"/>
          <w:sz w:val="26"/>
          <w:szCs w:val="26"/>
          <w:highlight w:val="yellow"/>
        </w:rPr>
      </w:pPr>
      <w:r w:rsidRPr="00093459">
        <w:rPr>
          <w:rFonts w:eastAsia="Calibri"/>
          <w:sz w:val="26"/>
          <w:szCs w:val="26"/>
          <w:highlight w:val="yellow"/>
        </w:rPr>
        <w:t>обучающиеся и лица, перечисленные в п. 1.2.2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093459">
        <w:rPr>
          <w:rFonts w:eastAsia="Calibri"/>
          <w:sz w:val="26"/>
          <w:szCs w:val="26"/>
          <w:highlight w:val="yellow"/>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sidRPr="00093459">
        <w:rPr>
          <w:rFonts w:eastAsia="Calibri"/>
          <w:sz w:val="26"/>
          <w:szCs w:val="26"/>
          <w:highlight w:val="yellow"/>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093459">
        <w:rPr>
          <w:rFonts w:eastAsia="Calibri"/>
          <w:sz w:val="26"/>
          <w:szCs w:val="26"/>
          <w:highlight w:val="yellow"/>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r w:rsidRPr="003860F8">
        <w:rPr>
          <w:rFonts w:eastAsia="Calibri"/>
          <w:sz w:val="26"/>
          <w:szCs w:val="26"/>
        </w:rPr>
        <w:t xml:space="preserve">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sidRPr="00093459">
        <w:rPr>
          <w:rFonts w:eastAsia="Calibri"/>
          <w:sz w:val="26"/>
          <w:szCs w:val="26"/>
          <w:highlight w:val="yellow"/>
        </w:rPr>
        <w:t>Итоговое сочинение в случае представления его при приеме на обучение по программам</w:t>
      </w:r>
      <w:r w:rsidR="00093459" w:rsidRPr="00093459">
        <w:rPr>
          <w:rFonts w:eastAsia="Calibri"/>
          <w:sz w:val="26"/>
          <w:szCs w:val="26"/>
          <w:highlight w:val="yellow"/>
        </w:rPr>
        <w:t xml:space="preserve"> </w:t>
      </w:r>
      <w:r w:rsidRPr="00093459">
        <w:rPr>
          <w:rFonts w:eastAsia="Calibri"/>
          <w:sz w:val="26"/>
          <w:szCs w:val="26"/>
          <w:highlight w:val="yellow"/>
        </w:rPr>
        <w:t>бакалавриата и программам специалитета действительно</w:t>
      </w:r>
      <w:r w:rsidR="00093459" w:rsidRPr="00093459">
        <w:rPr>
          <w:rFonts w:eastAsia="Calibri"/>
          <w:sz w:val="26"/>
          <w:szCs w:val="26"/>
          <w:highlight w:val="yellow"/>
        </w:rPr>
        <w:t xml:space="preserve"> </w:t>
      </w:r>
      <w:r w:rsidRPr="00093459">
        <w:rPr>
          <w:rFonts w:eastAsia="Calibri"/>
          <w:sz w:val="26"/>
          <w:szCs w:val="26"/>
          <w:highlight w:val="yellow"/>
        </w:rPr>
        <w:t>в течение четырех</w:t>
      </w:r>
      <w:r w:rsidR="00260096">
        <w:rPr>
          <w:rFonts w:eastAsia="Calibri"/>
          <w:sz w:val="26"/>
          <w:szCs w:val="26"/>
          <w:highlight w:val="yellow"/>
        </w:rPr>
        <w:t xml:space="preserve"> </w:t>
      </w:r>
      <w:r w:rsidRPr="00093459">
        <w:rPr>
          <w:rFonts w:eastAsia="Calibri"/>
          <w:sz w:val="26"/>
          <w:szCs w:val="26"/>
          <w:highlight w:val="yellow"/>
        </w:rPr>
        <w:t xml:space="preserve">лет, следующих за годом написания такого сочинения. </w:t>
      </w:r>
      <w:r w:rsidR="00B44136" w:rsidRPr="00093459">
        <w:rPr>
          <w:rFonts w:eastAsia="Calibri"/>
          <w:sz w:val="26"/>
          <w:szCs w:val="26"/>
          <w:highlight w:val="yellow"/>
        </w:rPr>
        <w:t>Итоговое сочинение (изложение) как допуск к ГИА – бессрочно.</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983FC9">
        <w:rPr>
          <w:rFonts w:eastAsia="Calibri"/>
          <w:bCs/>
          <w:sz w:val="26"/>
          <w:szCs w:val="26"/>
          <w:highlight w:val="yellow"/>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w:t>
      </w:r>
      <w:r w:rsidRPr="003E1272">
        <w:rPr>
          <w:rFonts w:eastAsia="Calibri"/>
          <w:bCs/>
          <w:sz w:val="26"/>
          <w:szCs w:val="26"/>
        </w:rPr>
        <w:t>,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w:t>
      </w:r>
      <w:r w:rsidRPr="00983FC9">
        <w:rPr>
          <w:rFonts w:eastAsia="Calibri"/>
          <w:bCs/>
          <w:sz w:val="26"/>
          <w:szCs w:val="26"/>
          <w:highlight w:val="yellow"/>
        </w:rPr>
        <w:t xml:space="preserve">при приеме на обучение по программам бакалавриата, программам специалитета организация высшего образования может начислять баллы за </w:t>
      </w:r>
      <w:r w:rsidRPr="00983FC9">
        <w:rPr>
          <w:rFonts w:eastAsia="Calibri"/>
          <w:sz w:val="26"/>
          <w:szCs w:val="26"/>
          <w:highlight w:val="yellow"/>
        </w:rPr>
        <w:t>оценк</w:t>
      </w:r>
      <w:r w:rsidR="003860F8" w:rsidRPr="00983FC9">
        <w:rPr>
          <w:rFonts w:eastAsia="Calibri"/>
          <w:sz w:val="26"/>
          <w:szCs w:val="26"/>
          <w:highlight w:val="yellow"/>
        </w:rPr>
        <w:t>у</w:t>
      </w:r>
      <w:r w:rsidRPr="00983FC9">
        <w:rPr>
          <w:rFonts w:eastAsia="Calibri"/>
          <w:sz w:val="26"/>
          <w:szCs w:val="26"/>
          <w:highlight w:val="yellow"/>
        </w:rPr>
        <w:t>, выставленн</w:t>
      </w:r>
      <w:r w:rsidR="003860F8" w:rsidRPr="00983FC9">
        <w:rPr>
          <w:rFonts w:eastAsia="Calibri"/>
          <w:sz w:val="26"/>
          <w:szCs w:val="26"/>
          <w:highlight w:val="yellow"/>
        </w:rPr>
        <w:t>ую</w:t>
      </w:r>
      <w:r w:rsidRPr="00983FC9">
        <w:rPr>
          <w:rFonts w:eastAsia="Calibri"/>
          <w:sz w:val="26"/>
          <w:szCs w:val="26"/>
          <w:highlight w:val="yellow"/>
        </w:rPr>
        <w:t xml:space="preserve"> организацией высшего образования по результатам проверки итогового сочинения, являющегося условием допуска к </w:t>
      </w:r>
      <w:r w:rsidR="003860F8" w:rsidRPr="00983FC9">
        <w:rPr>
          <w:rFonts w:eastAsia="Calibri"/>
          <w:sz w:val="26"/>
          <w:szCs w:val="26"/>
          <w:highlight w:val="yellow"/>
        </w:rPr>
        <w:t>ГИА</w:t>
      </w:r>
      <w:r w:rsidRPr="00983FC9">
        <w:rPr>
          <w:rFonts w:eastAsia="Calibri"/>
          <w:sz w:val="26"/>
          <w:szCs w:val="26"/>
          <w:highlight w:val="yellow"/>
        </w:rPr>
        <w:t>.</w:t>
      </w:r>
    </w:p>
    <w:p w:rsidR="00B1116E" w:rsidRPr="003E1272" w:rsidRDefault="00B1116E" w:rsidP="00667BFB">
      <w:pPr>
        <w:widowControl w:val="0"/>
        <w:spacing w:line="276" w:lineRule="auto"/>
        <w:ind w:firstLine="709"/>
        <w:jc w:val="both"/>
        <w:rPr>
          <w:rFonts w:eastAsia="Calibri"/>
          <w:sz w:val="26"/>
          <w:szCs w:val="26"/>
        </w:rPr>
      </w:pPr>
      <w:r w:rsidRPr="00983FC9">
        <w:rPr>
          <w:rFonts w:eastAsia="Calibri"/>
          <w:sz w:val="26"/>
          <w:szCs w:val="26"/>
          <w:highlight w:val="yellow"/>
        </w:rPr>
        <w:t>При приеме на обучение по программам бакалавриата, программам специалитета</w:t>
      </w:r>
      <w:r w:rsidR="00983FC9">
        <w:rPr>
          <w:rFonts w:eastAsia="Calibri"/>
          <w:sz w:val="26"/>
          <w:szCs w:val="26"/>
          <w:highlight w:val="yellow"/>
        </w:rPr>
        <w:t xml:space="preserve"> </w:t>
      </w:r>
      <w:r w:rsidRPr="00983FC9">
        <w:rPr>
          <w:rFonts w:eastAsia="Calibri"/>
          <w:sz w:val="26"/>
          <w:szCs w:val="26"/>
          <w:highlight w:val="yellow"/>
        </w:rPr>
        <w:t>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983FC9">
        <w:rPr>
          <w:rFonts w:eastAsia="Calibri"/>
          <w:sz w:val="26"/>
          <w:szCs w:val="26"/>
          <w:highlight w:val="yellow"/>
        </w:rPr>
        <w:t>Перечень индивидуальных достижений, учитываемых при приеме на обучение по программам</w:t>
      </w:r>
      <w:r w:rsidR="00983FC9" w:rsidRPr="00983FC9">
        <w:rPr>
          <w:rFonts w:eastAsia="Calibri"/>
          <w:sz w:val="26"/>
          <w:szCs w:val="26"/>
          <w:highlight w:val="yellow"/>
        </w:rPr>
        <w:t xml:space="preserve"> </w:t>
      </w:r>
      <w:r w:rsidRPr="00983FC9">
        <w:rPr>
          <w:rFonts w:eastAsia="Calibri"/>
          <w:sz w:val="26"/>
          <w:szCs w:val="26"/>
          <w:highlight w:val="yellow"/>
        </w:rPr>
        <w:t>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w:t>
      </w:r>
      <w:r w:rsidRPr="00983FC9">
        <w:rPr>
          <w:rFonts w:eastAsia="Calibri"/>
          <w:sz w:val="26"/>
          <w:szCs w:val="26"/>
          <w:highlight w:val="yellow"/>
        </w:rPr>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983FC9">
        <w:rPr>
          <w:sz w:val="26"/>
          <w:szCs w:val="26"/>
          <w:highlight w:val="yellow"/>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983FC9">
        <w:rPr>
          <w:sz w:val="26"/>
          <w:szCs w:val="26"/>
          <w:highlight w:val="yellow"/>
        </w:rPr>
        <w:lastRenderedPageBreak/>
        <w:t>Вход участников итогового сочинения (изложения) в места проведения итогового сочинения (изложения) начинается с 09.00 по местному времени.</w:t>
      </w:r>
      <w:r w:rsidR="00260096">
        <w:rPr>
          <w:sz w:val="26"/>
          <w:szCs w:val="26"/>
          <w:highlight w:val="yellow"/>
        </w:rPr>
        <w:t xml:space="preserve"> </w:t>
      </w:r>
      <w:r w:rsidRPr="00983FC9">
        <w:rPr>
          <w:sz w:val="26"/>
          <w:szCs w:val="26"/>
          <w:highlight w:val="yellow"/>
        </w:rPr>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присутствуют </w:t>
      </w:r>
      <w:r w:rsidRPr="00983FC9">
        <w:rPr>
          <w:sz w:val="26"/>
          <w:szCs w:val="26"/>
          <w:highlight w:val="yellow"/>
          <w:u w:val="single"/>
        </w:rPr>
        <w:t>не менее двух членов комиссии образовательной организации</w:t>
      </w:r>
      <w:r w:rsidRPr="00983FC9">
        <w:rPr>
          <w:sz w:val="26"/>
          <w:szCs w:val="26"/>
          <w:highlight w:val="yellow"/>
        </w:rPr>
        <w:t>.</w:t>
      </w:r>
      <w:r w:rsidRPr="00E212FA">
        <w:rPr>
          <w:sz w:val="26"/>
          <w:szCs w:val="26"/>
        </w:rPr>
        <w:tab/>
      </w:r>
    </w:p>
    <w:p w:rsidR="00C40B33" w:rsidRPr="00983FC9" w:rsidRDefault="00C40B33" w:rsidP="00667BFB">
      <w:pPr>
        <w:spacing w:line="276" w:lineRule="auto"/>
        <w:ind w:firstLine="709"/>
        <w:jc w:val="both"/>
        <w:rPr>
          <w:sz w:val="26"/>
          <w:szCs w:val="26"/>
          <w:highlight w:val="yellow"/>
        </w:rPr>
      </w:pPr>
      <w:r w:rsidRPr="00983FC9">
        <w:rPr>
          <w:sz w:val="26"/>
          <w:szCs w:val="26"/>
          <w:highlight w:val="yellow"/>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983FC9">
        <w:rPr>
          <w:sz w:val="26"/>
          <w:szCs w:val="26"/>
          <w:highlight w:val="yellow"/>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w:t>
      </w:r>
      <w:r w:rsidRPr="000F3153">
        <w:rPr>
          <w:sz w:val="26"/>
          <w:szCs w:val="26"/>
        </w:rPr>
        <w:t xml:space="preserve">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983FC9">
        <w:rPr>
          <w:sz w:val="26"/>
          <w:szCs w:val="26"/>
          <w:highlight w:val="yellow"/>
        </w:rPr>
        <w:t>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w:t>
      </w:r>
      <w:r w:rsidRPr="00C40B33">
        <w:rPr>
          <w:sz w:val="26"/>
          <w:szCs w:val="26"/>
        </w:rPr>
        <w:t xml:space="preserve">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260096">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00260096">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983FC9">
        <w:rPr>
          <w:sz w:val="26"/>
          <w:szCs w:val="26"/>
          <w:highlight w:val="yellow"/>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(при необходимости)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983FC9">
        <w:rPr>
          <w:sz w:val="26"/>
          <w:szCs w:val="26"/>
          <w:highlight w:val="yellow"/>
        </w:rPr>
        <w:t>Начиная с 09.45 по местному времени член комиссии образовательной организации принимает у руководителя темы сочинения</w:t>
      </w:r>
      <w:r w:rsidRPr="00C40B33">
        <w:rPr>
          <w:sz w:val="26"/>
          <w:szCs w:val="26"/>
        </w:rPr>
        <w:t xml:space="preserve">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C40B33" w:rsidRPr="00C40B33" w:rsidRDefault="00C40B33" w:rsidP="00667BFB">
      <w:pPr>
        <w:widowControl w:val="0"/>
        <w:spacing w:line="276" w:lineRule="auto"/>
        <w:ind w:firstLine="709"/>
        <w:contextualSpacing/>
        <w:jc w:val="both"/>
        <w:rPr>
          <w:sz w:val="26"/>
          <w:szCs w:val="26"/>
        </w:rPr>
      </w:pPr>
      <w:r w:rsidRPr="00983FC9">
        <w:rPr>
          <w:sz w:val="26"/>
          <w:szCs w:val="26"/>
          <w:highlight w:val="yellow"/>
        </w:rPr>
        <w:t>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w:t>
      </w:r>
      <w:r w:rsidRPr="00C40B33">
        <w:rPr>
          <w:sz w:val="26"/>
          <w:szCs w:val="26"/>
        </w:rPr>
        <w:t xml:space="preserve">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983FC9">
        <w:rPr>
          <w:sz w:val="26"/>
          <w:szCs w:val="26"/>
          <w:highlight w:val="yellow"/>
        </w:rPr>
        <w:t xml:space="preserve">По указанию членов комиссии образовательной организации по проведению </w:t>
      </w:r>
      <w:r w:rsidRPr="00983FC9">
        <w:rPr>
          <w:sz w:val="26"/>
          <w:szCs w:val="26"/>
          <w:highlight w:val="yellow"/>
        </w:rPr>
        <w:lastRenderedPageBreak/>
        <w:t>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w:t>
      </w:r>
      <w:r>
        <w:rPr>
          <w:sz w:val="26"/>
          <w:szCs w:val="26"/>
        </w:rPr>
        <w:t xml:space="preserve"> (текста изложения)</w:t>
      </w:r>
      <w:r>
        <w:rPr>
          <w:rStyle w:val="ab"/>
          <w:sz w:val="26"/>
          <w:szCs w:val="26"/>
        </w:rPr>
        <w:footnoteReference w:id="2"/>
      </w:r>
      <w:r w:rsidRPr="00C40B33">
        <w:rPr>
          <w:sz w:val="26"/>
          <w:szCs w:val="26"/>
        </w:rPr>
        <w:t xml:space="preserve">. </w:t>
      </w:r>
      <w:r w:rsidRPr="00983FC9">
        <w:rPr>
          <w:sz w:val="26"/>
          <w:szCs w:val="26"/>
          <w:highlight w:val="yellow"/>
        </w:rPr>
        <w:t>В бланке записи участники итогового сочинения (изложения) переписывают название выбранной ими темы сочинения</w:t>
      </w:r>
      <w:r w:rsidRPr="00C40B33">
        <w:rPr>
          <w:sz w:val="26"/>
          <w:szCs w:val="26"/>
        </w:rPr>
        <w:t xml:space="preserve">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983FC9">
        <w:rPr>
          <w:sz w:val="26"/>
          <w:szCs w:val="26"/>
          <w:highlight w:val="yellow"/>
        </w:rPr>
        <w:t>После проведения второй части инструктажа</w:t>
      </w:r>
      <w:r w:rsidRPr="000F36EC">
        <w:rPr>
          <w:sz w:val="26"/>
          <w:szCs w:val="26"/>
        </w:rPr>
        <w:t xml:space="preserve"> члены комиссии образовательной организации по проведению итогового сочинения (изложения) </w:t>
      </w:r>
      <w:r w:rsidRPr="00983FC9">
        <w:rPr>
          <w:sz w:val="26"/>
          <w:szCs w:val="26"/>
          <w:highlight w:val="yellow"/>
        </w:rPr>
        <w:t>объявляют начало, продолжительность</w:t>
      </w:r>
      <w:r w:rsidRPr="00983FC9">
        <w:rPr>
          <w:rStyle w:val="ab"/>
          <w:sz w:val="26"/>
          <w:szCs w:val="26"/>
        </w:rPr>
        <w:footnoteReference w:id="3"/>
      </w:r>
      <w:r w:rsidRPr="00983FC9">
        <w:rPr>
          <w:sz w:val="26"/>
          <w:szCs w:val="26"/>
          <w:highlight w:val="yellow"/>
        </w:rPr>
        <w:t xml:space="preserve"> и время окончания написания итогового сочинения (изложения) и фиксируют их на доске</w:t>
      </w:r>
      <w:r w:rsidRPr="000F36EC">
        <w:rPr>
          <w:sz w:val="26"/>
          <w:szCs w:val="26"/>
        </w:rPr>
        <w:t xml:space="preserve">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983FC9">
        <w:rPr>
          <w:sz w:val="26"/>
          <w:szCs w:val="26"/>
          <w:highlight w:val="yellow"/>
        </w:rPr>
        <w:t>В случае нехватки места в бланке записи для написания</w:t>
      </w:r>
      <w:r w:rsidR="00983FC9" w:rsidRPr="00983FC9">
        <w:rPr>
          <w:sz w:val="26"/>
          <w:szCs w:val="26"/>
          <w:highlight w:val="yellow"/>
        </w:rPr>
        <w:t xml:space="preserve"> </w:t>
      </w:r>
      <w:r w:rsidRPr="00983FC9">
        <w:rPr>
          <w:sz w:val="26"/>
          <w:szCs w:val="26"/>
          <w:highlight w:val="yellow"/>
        </w:rPr>
        <w:t>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983FC9" w:rsidRDefault="00C40B33" w:rsidP="00667BFB">
      <w:pPr>
        <w:pStyle w:val="a7"/>
        <w:widowControl w:val="0"/>
        <w:spacing w:line="276" w:lineRule="auto"/>
        <w:ind w:left="0" w:firstLine="709"/>
        <w:jc w:val="both"/>
        <w:rPr>
          <w:sz w:val="26"/>
          <w:szCs w:val="26"/>
          <w:highlight w:val="yellow"/>
        </w:rPr>
      </w:pPr>
      <w:r w:rsidRPr="00983FC9">
        <w:rPr>
          <w:sz w:val="26"/>
          <w:szCs w:val="26"/>
          <w:highlight w:val="yellow"/>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983FC9" w:rsidRDefault="00C40B33" w:rsidP="00667BFB">
      <w:pPr>
        <w:pStyle w:val="a7"/>
        <w:widowControl w:val="0"/>
        <w:spacing w:line="276" w:lineRule="auto"/>
        <w:ind w:left="0" w:firstLine="709"/>
        <w:jc w:val="both"/>
        <w:rPr>
          <w:sz w:val="26"/>
          <w:szCs w:val="26"/>
          <w:highlight w:val="yellow"/>
        </w:rPr>
      </w:pPr>
      <w:r w:rsidRPr="00983FC9">
        <w:rPr>
          <w:sz w:val="26"/>
          <w:szCs w:val="26"/>
          <w:highlight w:val="yellow"/>
        </w:rPr>
        <w:t>ручка  (гелевая</w:t>
      </w:r>
      <w:r w:rsidR="00983FC9">
        <w:rPr>
          <w:sz w:val="26"/>
          <w:szCs w:val="26"/>
          <w:highlight w:val="yellow"/>
        </w:rPr>
        <w:t xml:space="preserve"> </w:t>
      </w:r>
      <w:r w:rsidRPr="00983FC9">
        <w:rPr>
          <w:sz w:val="26"/>
          <w:szCs w:val="26"/>
          <w:highlight w:val="yellow"/>
        </w:rPr>
        <w:t xml:space="preserve">или капиллярная с чернилами </w:t>
      </w:r>
      <w:r w:rsidR="007A713F" w:rsidRPr="00983FC9">
        <w:rPr>
          <w:sz w:val="26"/>
          <w:szCs w:val="26"/>
          <w:highlight w:val="yellow"/>
        </w:rPr>
        <w:t xml:space="preserve">чёрного </w:t>
      </w:r>
      <w:r w:rsidRPr="00983FC9">
        <w:rPr>
          <w:sz w:val="26"/>
          <w:szCs w:val="26"/>
          <w:highlight w:val="yellow"/>
        </w:rPr>
        <w:t>цвета);</w:t>
      </w:r>
    </w:p>
    <w:p w:rsidR="00C40B33" w:rsidRPr="00983FC9" w:rsidRDefault="00C40B33" w:rsidP="00667BFB">
      <w:pPr>
        <w:pStyle w:val="a7"/>
        <w:widowControl w:val="0"/>
        <w:spacing w:line="276" w:lineRule="auto"/>
        <w:ind w:left="0" w:firstLine="709"/>
        <w:jc w:val="both"/>
        <w:rPr>
          <w:sz w:val="26"/>
          <w:szCs w:val="26"/>
          <w:highlight w:val="yellow"/>
        </w:rPr>
      </w:pPr>
      <w:r w:rsidRPr="00983FC9">
        <w:rPr>
          <w:sz w:val="26"/>
          <w:szCs w:val="26"/>
          <w:highlight w:val="yellow"/>
        </w:rPr>
        <w:t>документ, удостоверяющий личность;</w:t>
      </w:r>
    </w:p>
    <w:p w:rsidR="00C40B33" w:rsidRPr="00983FC9" w:rsidRDefault="00C40B33" w:rsidP="00667BFB">
      <w:pPr>
        <w:pStyle w:val="a7"/>
        <w:widowControl w:val="0"/>
        <w:spacing w:line="276" w:lineRule="auto"/>
        <w:ind w:left="0" w:firstLine="709"/>
        <w:jc w:val="both"/>
        <w:rPr>
          <w:sz w:val="26"/>
          <w:szCs w:val="26"/>
          <w:highlight w:val="yellow"/>
        </w:rPr>
      </w:pPr>
      <w:r w:rsidRPr="00983FC9">
        <w:rPr>
          <w:sz w:val="26"/>
          <w:szCs w:val="26"/>
          <w:highlight w:val="yellow"/>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983FC9">
        <w:rPr>
          <w:sz w:val="26"/>
          <w:szCs w:val="26"/>
          <w:highlight w:val="yellow"/>
        </w:rPr>
        <w:t>орфографический словарь для участников итогового сочинения (орфографический и толковый словари для участников итогового изложения</w:t>
      </w:r>
      <w:r w:rsidRPr="000F36EC">
        <w:rPr>
          <w:sz w:val="26"/>
          <w:szCs w:val="26"/>
        </w:rPr>
        <w:t>),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Pr="00983FC9" w:rsidRDefault="00C40B33" w:rsidP="00C40B33">
      <w:pPr>
        <w:widowControl w:val="0"/>
        <w:spacing w:line="276" w:lineRule="auto"/>
        <w:ind w:firstLine="709"/>
        <w:jc w:val="both"/>
        <w:rPr>
          <w:sz w:val="26"/>
          <w:szCs w:val="26"/>
          <w:highlight w:val="yellow"/>
        </w:rPr>
      </w:pPr>
      <w:r w:rsidRPr="00983FC9">
        <w:rPr>
          <w:sz w:val="26"/>
          <w:szCs w:val="26"/>
          <w:highlight w:val="yellow"/>
        </w:rPr>
        <w:t>инструкция для участника</w:t>
      </w:r>
      <w:r w:rsidR="00983FC9" w:rsidRPr="00983FC9">
        <w:rPr>
          <w:sz w:val="26"/>
          <w:szCs w:val="26"/>
          <w:highlight w:val="yellow"/>
        </w:rPr>
        <w:t xml:space="preserve"> </w:t>
      </w:r>
      <w:r w:rsidRPr="00983FC9">
        <w:rPr>
          <w:sz w:val="26"/>
          <w:szCs w:val="26"/>
          <w:highlight w:val="yellow"/>
        </w:rPr>
        <w:t>итогового сочинения (изложения);</w:t>
      </w:r>
    </w:p>
    <w:p w:rsidR="00C40B33" w:rsidRDefault="00C40B33" w:rsidP="00C40B33">
      <w:pPr>
        <w:widowControl w:val="0"/>
        <w:spacing w:line="276" w:lineRule="auto"/>
        <w:ind w:firstLine="709"/>
        <w:jc w:val="both"/>
        <w:rPr>
          <w:sz w:val="26"/>
          <w:szCs w:val="26"/>
        </w:rPr>
      </w:pPr>
      <w:r w:rsidRPr="00983FC9">
        <w:rPr>
          <w:sz w:val="26"/>
          <w:szCs w:val="26"/>
          <w:highlight w:val="yellow"/>
        </w:rPr>
        <w:t>черновики;</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83FC9">
        <w:rPr>
          <w:color w:val="FF0000"/>
          <w:sz w:val="26"/>
          <w:szCs w:val="26"/>
        </w:rPr>
        <w:t xml:space="preserve">Во время проведения итогового сочинения (изложения) участникам итогового сочинения (изложения) </w:t>
      </w:r>
      <w:r w:rsidRPr="00983FC9">
        <w:rPr>
          <w:b/>
          <w:color w:val="FF0000"/>
          <w:sz w:val="26"/>
          <w:szCs w:val="26"/>
        </w:rPr>
        <w:t>запрещено</w:t>
      </w:r>
      <w:r w:rsidRPr="00983FC9">
        <w:rPr>
          <w:color w:val="FF0000"/>
          <w:sz w:val="26"/>
          <w:szCs w:val="26"/>
        </w:rPr>
        <w:t xml:space="preserve"> иметь при себе средства связи, фото, аудио и </w:t>
      </w:r>
      <w:r w:rsidRPr="00983FC9">
        <w:rPr>
          <w:color w:val="FF0000"/>
          <w:sz w:val="26"/>
          <w:szCs w:val="26"/>
        </w:rPr>
        <w:lastRenderedPageBreak/>
        <w:t>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983FC9">
        <w:rPr>
          <w:color w:val="FF0000"/>
          <w:sz w:val="26"/>
          <w:szCs w:val="26"/>
        </w:rPr>
        <w:t xml:space="preserve"> </w:t>
      </w:r>
      <w:r w:rsidR="00C24C7C" w:rsidRPr="00983FC9">
        <w:rPr>
          <w:color w:val="FF0000"/>
          <w:sz w:val="26"/>
          <w:szCs w:val="26"/>
        </w:rPr>
        <w:t>Участники итогового сочинения (изложения), нарушившие установленные требования, удаляются с итогового сочинения (изложения)руководителем образовательной организации и (или) членом комиссии образовательной организации по проведению итогового сочинения (изложения).</w:t>
      </w:r>
      <w:r w:rsidR="00983FC9">
        <w:rPr>
          <w:color w:val="FF0000"/>
          <w:sz w:val="26"/>
          <w:szCs w:val="26"/>
        </w:rPr>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983FC9">
        <w:rPr>
          <w:sz w:val="26"/>
          <w:szCs w:val="26"/>
          <w:highlight w:val="yellow"/>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r w:rsidRPr="00CC7DC1">
        <w:rPr>
          <w:sz w:val="26"/>
          <w:szCs w:val="26"/>
        </w:rPr>
        <w:t xml:space="preserve">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260096">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00983FC9">
        <w:rPr>
          <w:rFonts w:eastAsia="Calibri"/>
          <w:sz w:val="26"/>
          <w:szCs w:val="26"/>
        </w:rPr>
        <w:t xml:space="preserve"> </w:t>
      </w:r>
      <w:r w:rsidRPr="00983FC9">
        <w:rPr>
          <w:sz w:val="26"/>
          <w:szCs w:val="26"/>
          <w:highlight w:val="yellow"/>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983FC9">
        <w:rPr>
          <w:sz w:val="26"/>
          <w:szCs w:val="26"/>
          <w:highlight w:val="yellow"/>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sidRPr="00983FC9">
        <w:rPr>
          <w:sz w:val="26"/>
          <w:szCs w:val="26"/>
          <w:highlight w:val="yellow"/>
        </w:rPr>
        <w:t>)</w:t>
      </w:r>
      <w:r w:rsidRPr="00983FC9">
        <w:rPr>
          <w:sz w:val="26"/>
          <w:szCs w:val="26"/>
          <w:highlight w:val="yellow"/>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983FC9">
        <w:rPr>
          <w:sz w:val="26"/>
          <w:szCs w:val="26"/>
          <w:highlight w:val="yellow"/>
        </w:rPr>
        <w:t>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написания итогового сочинения (изложения) и собирают у  участников итогового сочинения (изложения)</w:t>
      </w:r>
      <w:r w:rsidR="00260096">
        <w:rPr>
          <w:sz w:val="26"/>
          <w:szCs w:val="26"/>
          <w:highlight w:val="yellow"/>
        </w:rPr>
        <w:t xml:space="preserve"> </w:t>
      </w:r>
      <w:r w:rsidRPr="00983FC9">
        <w:rPr>
          <w:sz w:val="26"/>
          <w:szCs w:val="26"/>
          <w:highlight w:val="yellow"/>
        </w:rPr>
        <w:t>бланки регистрации, бланки записи</w:t>
      </w:r>
      <w:r w:rsidR="00260096">
        <w:rPr>
          <w:sz w:val="26"/>
          <w:szCs w:val="26"/>
          <w:highlight w:val="yellow"/>
        </w:rPr>
        <w:t xml:space="preserve"> </w:t>
      </w:r>
      <w:r w:rsidRPr="00983FC9">
        <w:rPr>
          <w:highlight w:val="yellow"/>
        </w:rPr>
        <w:t>(</w:t>
      </w:r>
      <w:r w:rsidRPr="00983FC9">
        <w:rPr>
          <w:sz w:val="26"/>
          <w:szCs w:val="26"/>
          <w:highlight w:val="yellow"/>
        </w:rPr>
        <w:t>дополнительные бланки записи), черновики.</w:t>
      </w:r>
      <w:r w:rsidRPr="000F36EC">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 xml:space="preserve">ставят «Z» на полях бланков записи, </w:t>
      </w:r>
      <w:r w:rsidRPr="000F36EC">
        <w:rPr>
          <w:sz w:val="26"/>
          <w:szCs w:val="26"/>
        </w:rPr>
        <w:lastRenderedPageBreak/>
        <w:t>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983FC9">
        <w:rPr>
          <w:sz w:val="26"/>
          <w:szCs w:val="26"/>
          <w:highlight w:val="yellow"/>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F8449A" w:rsidRPr="00691B77" w:rsidRDefault="00597600" w:rsidP="00691B77">
      <w:pPr>
        <w:spacing w:line="276" w:lineRule="auto"/>
        <w:ind w:firstLine="709"/>
        <w:contextualSpacing/>
        <w:jc w:val="both"/>
        <w:rPr>
          <w:rFonts w:eastAsia="Calibri"/>
          <w:b/>
          <w:sz w:val="26"/>
          <w:szCs w:val="26"/>
        </w:rPr>
      </w:pPr>
      <w:bookmarkStart w:id="19" w:name="_Toc400654541"/>
      <w:bookmarkStart w:id="20" w:name="_Toc401159003"/>
      <w:r>
        <w:rPr>
          <w:rFonts w:eastAsia="Calibri"/>
          <w:b/>
          <w:sz w:val="26"/>
          <w:szCs w:val="26"/>
        </w:rPr>
        <w:t>…</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597600">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597600" w:rsidRDefault="0049023D" w:rsidP="00667BFB">
      <w:pPr>
        <w:spacing w:line="276" w:lineRule="auto"/>
        <w:ind w:firstLine="709"/>
        <w:jc w:val="both"/>
        <w:rPr>
          <w:sz w:val="26"/>
          <w:szCs w:val="26"/>
          <w:highlight w:val="yellow"/>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w:t>
      </w:r>
      <w:r w:rsidRPr="00597600">
        <w:rPr>
          <w:sz w:val="26"/>
          <w:szCs w:val="26"/>
          <w:highlight w:val="yellow"/>
        </w:rPr>
        <w:t xml:space="preserve">и утвердил следующие открытые тематические направления для итогового сочинения </w:t>
      </w:r>
      <w:r w:rsidR="00816A43" w:rsidRPr="00597600">
        <w:rPr>
          <w:sz w:val="26"/>
          <w:szCs w:val="26"/>
          <w:highlight w:val="yellow"/>
        </w:rPr>
        <w:t>2017</w:t>
      </w:r>
      <w:r w:rsidRPr="00597600">
        <w:rPr>
          <w:sz w:val="26"/>
          <w:szCs w:val="26"/>
          <w:highlight w:val="yellow"/>
        </w:rPr>
        <w:t>/</w:t>
      </w:r>
      <w:r w:rsidR="00816A43" w:rsidRPr="00597600">
        <w:rPr>
          <w:sz w:val="26"/>
          <w:szCs w:val="26"/>
          <w:highlight w:val="yellow"/>
        </w:rPr>
        <w:t>18</w:t>
      </w:r>
      <w:r w:rsidRPr="00597600">
        <w:rPr>
          <w:sz w:val="26"/>
          <w:szCs w:val="26"/>
          <w:highlight w:val="yellow"/>
        </w:rPr>
        <w:t>учебного года:</w:t>
      </w:r>
    </w:p>
    <w:p w:rsidR="0049023D" w:rsidRPr="00597600" w:rsidRDefault="0049023D" w:rsidP="00816A43">
      <w:pPr>
        <w:numPr>
          <w:ilvl w:val="0"/>
          <w:numId w:val="28"/>
        </w:numPr>
        <w:tabs>
          <w:tab w:val="left" w:pos="709"/>
        </w:tabs>
        <w:spacing w:line="276" w:lineRule="auto"/>
        <w:contextualSpacing/>
        <w:jc w:val="both"/>
        <w:rPr>
          <w:sz w:val="26"/>
          <w:szCs w:val="26"/>
          <w:highlight w:val="yellow"/>
        </w:rPr>
      </w:pPr>
      <w:r w:rsidRPr="00597600">
        <w:rPr>
          <w:sz w:val="26"/>
          <w:szCs w:val="26"/>
          <w:highlight w:val="yellow"/>
        </w:rPr>
        <w:t>«</w:t>
      </w:r>
      <w:r w:rsidR="00816A43" w:rsidRPr="00597600">
        <w:rPr>
          <w:sz w:val="26"/>
          <w:szCs w:val="26"/>
          <w:highlight w:val="yellow"/>
        </w:rPr>
        <w:t>Верность и измена»</w:t>
      </w:r>
      <w:r w:rsidRPr="00597600">
        <w:rPr>
          <w:sz w:val="26"/>
          <w:szCs w:val="26"/>
          <w:highlight w:val="yellow"/>
        </w:rPr>
        <w:t xml:space="preserve">», </w:t>
      </w:r>
    </w:p>
    <w:p w:rsidR="0049023D" w:rsidRPr="00597600" w:rsidRDefault="0049023D" w:rsidP="00816A43">
      <w:pPr>
        <w:numPr>
          <w:ilvl w:val="0"/>
          <w:numId w:val="28"/>
        </w:numPr>
        <w:tabs>
          <w:tab w:val="left" w:pos="709"/>
        </w:tabs>
        <w:spacing w:line="276" w:lineRule="auto"/>
        <w:contextualSpacing/>
        <w:jc w:val="both"/>
        <w:rPr>
          <w:sz w:val="26"/>
          <w:szCs w:val="26"/>
          <w:highlight w:val="yellow"/>
        </w:rPr>
      </w:pPr>
      <w:r w:rsidRPr="00597600">
        <w:rPr>
          <w:sz w:val="26"/>
          <w:szCs w:val="26"/>
          <w:highlight w:val="yellow"/>
        </w:rPr>
        <w:t>«</w:t>
      </w:r>
      <w:r w:rsidR="00816A43" w:rsidRPr="00597600">
        <w:rPr>
          <w:sz w:val="26"/>
          <w:szCs w:val="26"/>
          <w:highlight w:val="yellow"/>
        </w:rPr>
        <w:t>Равнодушие и отзывчивость</w:t>
      </w:r>
      <w:r w:rsidRPr="00597600">
        <w:rPr>
          <w:sz w:val="26"/>
          <w:szCs w:val="26"/>
          <w:highlight w:val="yellow"/>
        </w:rPr>
        <w:t xml:space="preserve">», </w:t>
      </w:r>
    </w:p>
    <w:p w:rsidR="0049023D" w:rsidRPr="00597600" w:rsidRDefault="0049023D" w:rsidP="00816A43">
      <w:pPr>
        <w:numPr>
          <w:ilvl w:val="0"/>
          <w:numId w:val="28"/>
        </w:numPr>
        <w:tabs>
          <w:tab w:val="left" w:pos="709"/>
        </w:tabs>
        <w:spacing w:line="276" w:lineRule="auto"/>
        <w:contextualSpacing/>
        <w:jc w:val="both"/>
        <w:rPr>
          <w:sz w:val="26"/>
          <w:szCs w:val="26"/>
          <w:highlight w:val="yellow"/>
        </w:rPr>
      </w:pPr>
      <w:r w:rsidRPr="00597600">
        <w:rPr>
          <w:sz w:val="26"/>
          <w:szCs w:val="26"/>
          <w:highlight w:val="yellow"/>
        </w:rPr>
        <w:t>«</w:t>
      </w:r>
      <w:r w:rsidR="00816A43" w:rsidRPr="00597600">
        <w:rPr>
          <w:sz w:val="26"/>
          <w:szCs w:val="26"/>
          <w:highlight w:val="yellow"/>
        </w:rPr>
        <w:t>Цели и средства</w:t>
      </w:r>
      <w:r w:rsidRPr="00597600">
        <w:rPr>
          <w:sz w:val="26"/>
          <w:szCs w:val="26"/>
          <w:highlight w:val="yellow"/>
        </w:rPr>
        <w:t>»,</w:t>
      </w:r>
    </w:p>
    <w:p w:rsidR="0049023D" w:rsidRPr="00597600" w:rsidRDefault="0049023D" w:rsidP="00816A43">
      <w:pPr>
        <w:numPr>
          <w:ilvl w:val="0"/>
          <w:numId w:val="28"/>
        </w:numPr>
        <w:tabs>
          <w:tab w:val="left" w:pos="709"/>
        </w:tabs>
        <w:spacing w:line="276" w:lineRule="auto"/>
        <w:contextualSpacing/>
        <w:jc w:val="both"/>
        <w:rPr>
          <w:sz w:val="26"/>
          <w:szCs w:val="26"/>
          <w:highlight w:val="yellow"/>
        </w:rPr>
      </w:pPr>
      <w:r w:rsidRPr="00597600">
        <w:rPr>
          <w:sz w:val="26"/>
          <w:szCs w:val="26"/>
          <w:highlight w:val="yellow"/>
        </w:rPr>
        <w:t>«</w:t>
      </w:r>
      <w:r w:rsidR="00816A43" w:rsidRPr="00597600">
        <w:rPr>
          <w:sz w:val="26"/>
          <w:szCs w:val="26"/>
          <w:highlight w:val="yellow"/>
        </w:rPr>
        <w:t>Смелость и трусость</w:t>
      </w:r>
      <w:r w:rsidRPr="00597600">
        <w:rPr>
          <w:sz w:val="26"/>
          <w:szCs w:val="26"/>
          <w:highlight w:val="yellow"/>
        </w:rPr>
        <w:t xml:space="preserve">», </w:t>
      </w:r>
    </w:p>
    <w:p w:rsidR="0049023D" w:rsidRPr="00597600" w:rsidRDefault="0049023D" w:rsidP="00816A43">
      <w:pPr>
        <w:numPr>
          <w:ilvl w:val="0"/>
          <w:numId w:val="28"/>
        </w:numPr>
        <w:tabs>
          <w:tab w:val="left" w:pos="709"/>
        </w:tabs>
        <w:spacing w:line="276" w:lineRule="auto"/>
        <w:contextualSpacing/>
        <w:jc w:val="both"/>
        <w:rPr>
          <w:sz w:val="26"/>
          <w:szCs w:val="26"/>
          <w:highlight w:val="yellow"/>
        </w:rPr>
      </w:pPr>
      <w:r w:rsidRPr="00597600">
        <w:rPr>
          <w:sz w:val="26"/>
          <w:szCs w:val="26"/>
          <w:highlight w:val="yellow"/>
        </w:rPr>
        <w:t>«</w:t>
      </w:r>
      <w:r w:rsidR="00816A43" w:rsidRPr="00597600">
        <w:rPr>
          <w:sz w:val="26"/>
          <w:szCs w:val="26"/>
          <w:highlight w:val="yellow"/>
        </w:rPr>
        <w:t>Человек и общество</w:t>
      </w:r>
      <w:r w:rsidRPr="00597600">
        <w:rPr>
          <w:sz w:val="26"/>
          <w:szCs w:val="26"/>
          <w:highlight w:val="yellow"/>
        </w:rPr>
        <w:t>».</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 xml:space="preserve">учебного года и проводит их комплектацию по часовым поясам. </w:t>
      </w:r>
      <w:r w:rsidRPr="00597600">
        <w:rPr>
          <w:sz w:val="26"/>
          <w:szCs w:val="26"/>
          <w:highlight w:val="yellow"/>
        </w:rPr>
        <w:t>Комплект будет включать пять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w:t>
            </w:r>
            <w:r w:rsidRPr="00816A43">
              <w:rPr>
                <w:rFonts w:eastAsia="Calibri"/>
                <w:sz w:val="26"/>
                <w:szCs w:val="26"/>
                <w:lang w:eastAsia="en-US"/>
              </w:rPr>
              <w:lastRenderedPageBreak/>
              <w:t xml:space="preserve">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260096">
        <w:rPr>
          <w:sz w:val="26"/>
          <w:szCs w:val="26"/>
        </w:rPr>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r w:rsidRPr="00597600">
        <w:rPr>
          <w:sz w:val="26"/>
          <w:szCs w:val="26"/>
          <w:highlight w:val="yellow"/>
        </w:rPr>
        <w:t>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r w:rsidRPr="00597600">
        <w:rPr>
          <w:sz w:val="26"/>
          <w:szCs w:val="26"/>
          <w:highlight w:val="yellow"/>
        </w:rPr>
        <w:t>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r>
      <w:r w:rsidRPr="00597600">
        <w:rPr>
          <w:sz w:val="26"/>
          <w:szCs w:val="26"/>
          <w:highlight w:val="yellow"/>
        </w:rPr>
        <w:t>нацеливать на рассуждение (наличие проблемы в формулировке)</w:t>
      </w:r>
      <w:r w:rsidRP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r>
      <w:r w:rsidRPr="00597600">
        <w:rPr>
          <w:sz w:val="26"/>
          <w:szCs w:val="26"/>
          <w:highlight w:val="yellow"/>
        </w:rPr>
        <w:t>быть ясными, грамотными и разнообразными по формулировкам</w:t>
      </w:r>
      <w:r w:rsidRPr="00A81D0F">
        <w:rPr>
          <w:sz w:val="26"/>
          <w:szCs w:val="26"/>
        </w:rPr>
        <w:t>.</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w:t>
      </w:r>
      <w:r w:rsidRPr="00A0666E">
        <w:rPr>
          <w:sz w:val="26"/>
          <w:szCs w:val="26"/>
        </w:rPr>
        <w:lastRenderedPageBreak/>
        <w:t xml:space="preserve">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Pr="00A0666E">
        <w:rPr>
          <w:sz w:val="26"/>
          <w:szCs w:val="26"/>
        </w:rPr>
        <w:t>учебного года:</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16A43" w:rsidRPr="00816A43" w:rsidRDefault="00597600" w:rsidP="007E6BCE">
      <w:pPr>
        <w:shd w:val="clear" w:color="auto" w:fill="FFFFFF"/>
        <w:tabs>
          <w:tab w:val="left" w:pos="2127"/>
        </w:tabs>
        <w:spacing w:line="276" w:lineRule="auto"/>
        <w:ind w:firstLine="397"/>
        <w:jc w:val="right"/>
        <w:rPr>
          <w:sz w:val="26"/>
          <w:szCs w:val="26"/>
        </w:rPr>
      </w:pPr>
      <w:r>
        <w:rPr>
          <w:b/>
          <w:sz w:val="26"/>
          <w:szCs w:val="26"/>
        </w:rPr>
        <w:t>…</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w:t>
      </w:r>
      <w:r w:rsidRPr="00667BFB">
        <w:rPr>
          <w:sz w:val="26"/>
          <w:szCs w:val="26"/>
        </w:rPr>
        <w:lastRenderedPageBreak/>
        <w:t xml:space="preserve">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597600" w:rsidRDefault="00B10D07" w:rsidP="00667BFB">
      <w:pPr>
        <w:widowControl w:val="0"/>
        <w:tabs>
          <w:tab w:val="left" w:pos="-284"/>
        </w:tabs>
        <w:spacing w:line="276" w:lineRule="auto"/>
        <w:ind w:firstLine="709"/>
        <w:contextualSpacing/>
        <w:jc w:val="both"/>
        <w:rPr>
          <w:b/>
          <w:sz w:val="26"/>
          <w:szCs w:val="26"/>
          <w:highlight w:val="yellow"/>
        </w:rPr>
      </w:pPr>
      <w:r w:rsidRPr="00667BFB">
        <w:rPr>
          <w:b/>
          <w:sz w:val="26"/>
          <w:szCs w:val="26"/>
        </w:rPr>
        <w:t>Требование № 1.</w:t>
      </w:r>
      <w:r w:rsidRPr="00667BFB">
        <w:rPr>
          <w:b/>
          <w:sz w:val="26"/>
          <w:szCs w:val="26"/>
        </w:rPr>
        <w:tab/>
      </w:r>
      <w:r w:rsidRPr="00597600">
        <w:rPr>
          <w:b/>
          <w:sz w:val="26"/>
          <w:szCs w:val="26"/>
          <w:highlight w:val="yellow"/>
        </w:rPr>
        <w:t>«Объем итогового сочинения (изложения)»</w:t>
      </w:r>
    </w:p>
    <w:p w:rsidR="00A81D0F" w:rsidRPr="00597600" w:rsidRDefault="00A81D0F" w:rsidP="00A81D0F">
      <w:pPr>
        <w:widowControl w:val="0"/>
        <w:tabs>
          <w:tab w:val="left" w:pos="-284"/>
        </w:tabs>
        <w:spacing w:line="276" w:lineRule="auto"/>
        <w:ind w:firstLine="709"/>
        <w:contextualSpacing/>
        <w:jc w:val="both"/>
        <w:rPr>
          <w:sz w:val="26"/>
          <w:szCs w:val="26"/>
          <w:highlight w:val="yellow"/>
        </w:rPr>
      </w:pPr>
      <w:r w:rsidRPr="00597600">
        <w:rPr>
          <w:sz w:val="26"/>
          <w:szCs w:val="26"/>
          <w:highlight w:val="yellow"/>
        </w:rPr>
        <w:t xml:space="preserve">Рекомендуемое количество слов – от 350. </w:t>
      </w:r>
    </w:p>
    <w:p w:rsidR="00A81D0F" w:rsidRPr="00597600" w:rsidRDefault="00A81D0F" w:rsidP="00A81D0F">
      <w:pPr>
        <w:widowControl w:val="0"/>
        <w:tabs>
          <w:tab w:val="left" w:pos="-284"/>
        </w:tabs>
        <w:spacing w:line="276" w:lineRule="auto"/>
        <w:ind w:firstLine="709"/>
        <w:contextualSpacing/>
        <w:jc w:val="both"/>
        <w:rPr>
          <w:color w:val="FF0000"/>
          <w:sz w:val="26"/>
          <w:szCs w:val="26"/>
        </w:rPr>
      </w:pPr>
      <w:r w:rsidRPr="00597600">
        <w:rPr>
          <w:sz w:val="26"/>
          <w:szCs w:val="26"/>
          <w:highlight w:val="yellow"/>
        </w:rPr>
        <w:t xml:space="preserve">Максимальное количество слов в сочинении не устанавливается. </w:t>
      </w:r>
      <w:r w:rsidRPr="00597600">
        <w:rPr>
          <w:color w:val="FF0000"/>
          <w:sz w:val="26"/>
          <w:szCs w:val="26"/>
          <w:highlight w:val="yellow"/>
        </w:rPr>
        <w:t>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597600" w:rsidRDefault="00A81D0F" w:rsidP="00A81D0F">
      <w:pPr>
        <w:widowControl w:val="0"/>
        <w:tabs>
          <w:tab w:val="left" w:pos="-284"/>
        </w:tabs>
        <w:spacing w:line="276" w:lineRule="auto"/>
        <w:ind w:firstLine="709"/>
        <w:contextualSpacing/>
        <w:jc w:val="both"/>
        <w:rPr>
          <w:sz w:val="26"/>
          <w:szCs w:val="26"/>
          <w:highlight w:val="yellow"/>
        </w:rPr>
      </w:pPr>
      <w:r w:rsidRPr="00597600">
        <w:rPr>
          <w:sz w:val="26"/>
          <w:szCs w:val="26"/>
          <w:highlight w:val="yellow"/>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597600">
        <w:rPr>
          <w:sz w:val="26"/>
          <w:szCs w:val="26"/>
          <w:highlight w:val="yellow"/>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r w:rsidRPr="00A81D0F">
        <w:rPr>
          <w:sz w:val="26"/>
          <w:szCs w:val="26"/>
        </w:rPr>
        <w:t>.</w:t>
      </w:r>
    </w:p>
    <w:p w:rsidR="00A81D0F" w:rsidRPr="00597600" w:rsidRDefault="00A81D0F" w:rsidP="00A81D0F">
      <w:pPr>
        <w:widowControl w:val="0"/>
        <w:tabs>
          <w:tab w:val="left" w:pos="-284"/>
        </w:tabs>
        <w:spacing w:line="276" w:lineRule="auto"/>
        <w:ind w:firstLine="709"/>
        <w:contextualSpacing/>
        <w:jc w:val="both"/>
        <w:rPr>
          <w:color w:val="FF0000"/>
          <w:sz w:val="26"/>
          <w:szCs w:val="26"/>
        </w:rPr>
      </w:pPr>
      <w:r w:rsidRPr="00597600">
        <w:rPr>
          <w:color w:val="FF0000"/>
          <w:sz w:val="26"/>
          <w:szCs w:val="26"/>
          <w:highlight w:val="yellow"/>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200CF9" w:rsidRPr="00A81D0F" w:rsidRDefault="00597600" w:rsidP="00406684">
      <w:pPr>
        <w:widowControl w:val="0"/>
        <w:tabs>
          <w:tab w:val="left" w:pos="-284"/>
        </w:tabs>
        <w:spacing w:line="276" w:lineRule="auto"/>
        <w:ind w:firstLine="709"/>
        <w:contextualSpacing/>
        <w:jc w:val="both"/>
        <w:rPr>
          <w:sz w:val="26"/>
          <w:szCs w:val="26"/>
        </w:rPr>
      </w:pPr>
      <w:r>
        <w:rPr>
          <w:sz w:val="26"/>
          <w:szCs w:val="26"/>
        </w:rPr>
        <w:t>…</w:t>
      </w:r>
      <w:r w:rsidR="00200CF9" w:rsidRPr="00597600">
        <w:rPr>
          <w:sz w:val="26"/>
          <w:szCs w:val="26"/>
          <w:highlight w:val="yellow"/>
        </w:rPr>
        <w:t>Если сочинение (изложение) не соответствует требованию № 1 и (или)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w:t>
      </w:r>
      <w:r w:rsidR="00F71B38" w:rsidRPr="00667BFB">
        <w:rPr>
          <w:sz w:val="26"/>
          <w:szCs w:val="26"/>
        </w:rPr>
        <w:lastRenderedPageBreak/>
        <w:t xml:space="preserve">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597600">
        <w:rPr>
          <w:sz w:val="26"/>
          <w:szCs w:val="26"/>
          <w:highlight w:val="yellow"/>
        </w:rPr>
        <w:t>Для получения оценки «зачет» необходимо иметь положительный результат по трем критериям (по критериям №1 и №2 – в обязательном порядке)</w:t>
      </w:r>
      <w:r w:rsidR="00162056" w:rsidRPr="00597600">
        <w:rPr>
          <w:sz w:val="26"/>
          <w:szCs w:val="26"/>
          <w:highlight w:val="yellow"/>
        </w:rPr>
        <w:t>, а также «зачет</w:t>
      </w:r>
      <w:r w:rsidR="00404B37" w:rsidRPr="00597600">
        <w:rPr>
          <w:sz w:val="26"/>
          <w:szCs w:val="26"/>
          <w:highlight w:val="yellow"/>
        </w:rPr>
        <w:t>»</w:t>
      </w:r>
      <w:r w:rsidR="00162056" w:rsidRPr="00597600">
        <w:rPr>
          <w:sz w:val="26"/>
          <w:szCs w:val="26"/>
          <w:highlight w:val="yellow"/>
        </w:rPr>
        <w:t xml:space="preserve"> по одному из других критериев</w:t>
      </w:r>
      <w:r w:rsidRPr="00597600">
        <w:rPr>
          <w:sz w:val="26"/>
          <w:szCs w:val="26"/>
          <w:highlight w:val="yellow"/>
        </w:rPr>
        <w:t>.</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0042E1" w:rsidRPr="00667BFB" w:rsidRDefault="000042E1" w:rsidP="00667BFB">
      <w:pPr>
        <w:pStyle w:val="2"/>
        <w:jc w:val="both"/>
        <w:rPr>
          <w:rFonts w:ascii="Times New Roman" w:hAnsi="Times New Roman"/>
          <w:i w:val="0"/>
        </w:rPr>
      </w:pPr>
      <w:bookmarkStart w:id="32" w:name="_Toc431287391"/>
      <w:bookmarkStart w:id="33" w:name="_Toc494820409"/>
      <w:bookmarkEnd w:id="25"/>
      <w:bookmarkEnd w:id="26"/>
      <w:bookmarkEnd w:id="27"/>
      <w:bookmarkEnd w:id="28"/>
      <w:bookmarkEnd w:id="29"/>
      <w:bookmarkEnd w:id="30"/>
      <w:r w:rsidRPr="00667BFB">
        <w:rPr>
          <w:rFonts w:ascii="Times New Roman" w:hAnsi="Times New Roman"/>
          <w:i w:val="0"/>
        </w:rPr>
        <w:t>Приложение 4.  Инструкция для участника итогового сочинения</w:t>
      </w:r>
      <w:bookmarkEnd w:id="32"/>
      <w:r w:rsidR="00BA313A">
        <w:rPr>
          <w:rFonts w:ascii="Times New Roman" w:hAnsi="Times New Roman"/>
          <w:i w:val="0"/>
        </w:rPr>
        <w:t xml:space="preserve"> к комплекту тем итогового сочинения</w:t>
      </w:r>
      <w:bookmarkEnd w:id="33"/>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lastRenderedPageBreak/>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005376A0">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005376A0">
        <w:rPr>
          <w:sz w:val="26"/>
          <w:szCs w:val="26"/>
        </w:rPr>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B25" w:rsidRDefault="00DB3B25" w:rsidP="005C21EF">
      <w:r>
        <w:separator/>
      </w:r>
    </w:p>
  </w:endnote>
  <w:endnote w:type="continuationSeparator" w:id="1">
    <w:p w:rsidR="00DB3B25" w:rsidRDefault="00DB3B25"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093459" w:rsidRDefault="004A637A">
        <w:pPr>
          <w:pStyle w:val="af6"/>
          <w:jc w:val="right"/>
        </w:pPr>
        <w:fldSimple w:instr="PAGE   \* MERGEFORMAT">
          <w:r w:rsidR="00260096">
            <w:rPr>
              <w:noProof/>
            </w:rPr>
            <w:t>18</w:t>
          </w:r>
        </w:fldSimple>
      </w:p>
    </w:sdtContent>
  </w:sdt>
  <w:p w:rsidR="00093459" w:rsidRDefault="00093459"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B25" w:rsidRDefault="00DB3B25" w:rsidP="005C21EF">
      <w:r>
        <w:separator/>
      </w:r>
    </w:p>
  </w:footnote>
  <w:footnote w:type="continuationSeparator" w:id="1">
    <w:p w:rsidR="00DB3B25" w:rsidRDefault="00DB3B25" w:rsidP="005C21EF">
      <w:r>
        <w:continuationSeparator/>
      </w:r>
    </w:p>
  </w:footnote>
  <w:footnote w:id="2">
    <w:p w:rsidR="00093459" w:rsidRPr="00667BFB" w:rsidRDefault="00093459"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093459" w:rsidRPr="00F449A6" w:rsidRDefault="00093459"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46522"/>
    <w:rsid w:val="000507F4"/>
    <w:rsid w:val="00050A8E"/>
    <w:rsid w:val="00064106"/>
    <w:rsid w:val="000753F2"/>
    <w:rsid w:val="00084CEE"/>
    <w:rsid w:val="00084E3B"/>
    <w:rsid w:val="00093459"/>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096"/>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363CF"/>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A637A"/>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376A0"/>
    <w:rsid w:val="005633CB"/>
    <w:rsid w:val="00566CBF"/>
    <w:rsid w:val="00574FEA"/>
    <w:rsid w:val="005778A2"/>
    <w:rsid w:val="00583E3B"/>
    <w:rsid w:val="00586C8F"/>
    <w:rsid w:val="005906D1"/>
    <w:rsid w:val="00592184"/>
    <w:rsid w:val="005932EF"/>
    <w:rsid w:val="00595F61"/>
    <w:rsid w:val="00597600"/>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8FC"/>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3FC9"/>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377"/>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B3B25"/>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2C6"/>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6626-BB19-48F8-A202-5DA7977A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18</Pages>
  <Words>6164</Words>
  <Characters>35140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41222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Ольга Владимировна</cp:lastModifiedBy>
  <cp:revision>19</cp:revision>
  <cp:lastPrinted>2016-10-07T13:36:00Z</cp:lastPrinted>
  <dcterms:created xsi:type="dcterms:W3CDTF">2017-09-22T10:58:00Z</dcterms:created>
  <dcterms:modified xsi:type="dcterms:W3CDTF">2017-11-29T17:30:00Z</dcterms:modified>
</cp:coreProperties>
</file>