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B5" w:rsidRPr="00640AB5" w:rsidRDefault="00640AB5" w:rsidP="00640AB5">
      <w:pPr>
        <w:jc w:val="center"/>
        <w:rPr>
          <w:rFonts w:ascii="Times New Roman" w:hAnsi="Times New Roman"/>
          <w:b/>
          <w:sz w:val="24"/>
        </w:rPr>
      </w:pPr>
      <w:r w:rsidRPr="00640AB5">
        <w:rPr>
          <w:rFonts w:ascii="Times New Roman" w:hAnsi="Times New Roman"/>
          <w:b/>
          <w:sz w:val="24"/>
        </w:rPr>
        <w:t>ВОПРОСЫ К ЭКЗАМЕНУ ПО БИОЛОГИИ ЗА 10 КЛАСС</w:t>
      </w:r>
    </w:p>
    <w:tbl>
      <w:tblPr>
        <w:tblStyle w:val="a3"/>
        <w:tblW w:w="11199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Биология как наука. Биологические дисциплины, их связи с другими науками. 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>Методы познания живой природы. Основные свойства живых организмов. Уровни организации живой материи.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Цитология — наука о клетке. История изучения клетки. Клеточная теория. Многообразие форм и размеров клеток в зависимости от их функций.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 xml:space="preserve"> Методы изучения клетки.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Химический состав клетки. Макро- и микроэлементы. Роль ионов в клетке и организме. 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Роль воды. Гидрофильные и гидрофобные молекулы.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Биополимеры. Регулярные и нерегулярные полимеры. Строение белков. Аминокислоты. Пептидная связь.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 xml:space="preserve"> Уровни организации белковой молекулы. Биологические функции белков. Ферменты. Денатурация белков.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E45CB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у</w:t>
            </w:r>
            <w:r w:rsidR="00C7705C" w:rsidRPr="00C7705C">
              <w:rPr>
                <w:rFonts w:ascii="Times New Roman" w:hAnsi="Times New Roman"/>
                <w:sz w:val="24"/>
                <w:szCs w:val="24"/>
              </w:rPr>
              <w:t>глевод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7705C" w:rsidRPr="00C7705C">
              <w:rPr>
                <w:rFonts w:ascii="Times New Roman" w:hAnsi="Times New Roman"/>
                <w:sz w:val="24"/>
                <w:szCs w:val="24"/>
              </w:rPr>
              <w:t xml:space="preserve">. Моносахариды: рибоза, </w:t>
            </w:r>
            <w:proofErr w:type="spellStart"/>
            <w:r w:rsidR="00C7705C" w:rsidRPr="00C7705C">
              <w:rPr>
                <w:rFonts w:ascii="Times New Roman" w:hAnsi="Times New Roman"/>
                <w:sz w:val="24"/>
                <w:szCs w:val="24"/>
              </w:rPr>
              <w:t>дезоксирибоза</w:t>
            </w:r>
            <w:proofErr w:type="spellEnd"/>
            <w:r w:rsidR="00C7705C" w:rsidRPr="00C7705C">
              <w:rPr>
                <w:rFonts w:ascii="Times New Roman" w:hAnsi="Times New Roman"/>
                <w:sz w:val="24"/>
                <w:szCs w:val="24"/>
              </w:rPr>
              <w:t>, глюкоза. Дисахариды: сахароза, лактоза. Полисахариды: крахмал, гликоген, целлюлоза, хитин.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 xml:space="preserve"> Функции углеводов.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19048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Липиды. Химическое строение липидов. Жиры, фосфолипиды.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 xml:space="preserve"> Функции липидов.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Нуклеиновые кислоты. Строение нуклеиновых кислот.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 xml:space="preserve"> Типы нуклеиновых кислот. Функции нуклеиновых кислот.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АТФ, макроэргические связи.  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>Витамины, гормоны.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Устройство световых микроскопов и техника </w:t>
            </w:r>
            <w:proofErr w:type="spellStart"/>
            <w:r w:rsidRPr="00C7705C">
              <w:rPr>
                <w:rFonts w:ascii="Times New Roman" w:hAnsi="Times New Roman"/>
                <w:sz w:val="24"/>
                <w:szCs w:val="24"/>
              </w:rPr>
              <w:t>микроскопирования</w:t>
            </w:r>
            <w:proofErr w:type="spellEnd"/>
            <w:r w:rsidRPr="00C770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3C43">
              <w:rPr>
                <w:rFonts w:ascii="Times New Roman" w:hAnsi="Times New Roman"/>
                <w:sz w:val="24"/>
                <w:szCs w:val="24"/>
              </w:rPr>
              <w:t>Сравнение к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>лет</w:t>
            </w:r>
            <w:r w:rsidR="003E3C4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>растений и животных.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Биологические мембраны. Строение и функции плазматической мембраны. Плазмолиз и </w:t>
            </w:r>
            <w:proofErr w:type="spellStart"/>
            <w:r w:rsidRPr="00C7705C">
              <w:rPr>
                <w:rFonts w:ascii="Times New Roman" w:hAnsi="Times New Roman"/>
                <w:sz w:val="24"/>
                <w:szCs w:val="24"/>
              </w:rPr>
              <w:t>деплазмолиз</w:t>
            </w:r>
            <w:proofErr w:type="spellEnd"/>
            <w:r w:rsidRPr="00C7705C">
              <w:rPr>
                <w:rFonts w:ascii="Times New Roman" w:hAnsi="Times New Roman"/>
                <w:sz w:val="24"/>
                <w:szCs w:val="24"/>
              </w:rPr>
              <w:t xml:space="preserve"> в клетках кожицы лука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Мембранные органеллы. </w:t>
            </w:r>
            <w:proofErr w:type="spellStart"/>
            <w:r w:rsidRPr="00C7705C">
              <w:rPr>
                <w:rFonts w:ascii="Times New Roman" w:hAnsi="Times New Roman"/>
                <w:sz w:val="24"/>
                <w:szCs w:val="24"/>
              </w:rPr>
              <w:t>Вакуолярная</w:t>
            </w:r>
            <w:proofErr w:type="spellEnd"/>
            <w:r w:rsidRPr="00C7705C">
              <w:rPr>
                <w:rFonts w:ascii="Times New Roman" w:hAnsi="Times New Roman"/>
                <w:sz w:val="24"/>
                <w:szCs w:val="24"/>
              </w:rPr>
              <w:t xml:space="preserve"> система клетки.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D82CD8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Двумембранные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органеллы клетки. 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>Опорно-двигательная система клетки. Рибосомы. Клеточный центр. Клеточные включения.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Ядро: строение ядра делящейся и неделящейся клетки. Строение хромосом. Набор хромосом клетки. Кариотип. 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E45CB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Прокариоты и эукариоты.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705C" w:rsidRPr="00C7705C">
              <w:rPr>
                <w:rFonts w:ascii="Times New Roman" w:hAnsi="Times New Roman"/>
                <w:sz w:val="24"/>
                <w:szCs w:val="24"/>
              </w:rPr>
              <w:t xml:space="preserve">труктура </w:t>
            </w:r>
            <w:proofErr w:type="spellStart"/>
            <w:r w:rsidR="00C7705C" w:rsidRPr="00C7705C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="00C7705C" w:rsidRPr="00C7705C">
              <w:rPr>
                <w:rFonts w:ascii="Times New Roman" w:hAnsi="Times New Roman"/>
                <w:sz w:val="24"/>
                <w:szCs w:val="24"/>
              </w:rPr>
              <w:t xml:space="preserve"> клетки. С</w:t>
            </w:r>
            <w:r w:rsidR="00C7705C">
              <w:rPr>
                <w:rFonts w:ascii="Times New Roman" w:hAnsi="Times New Roman"/>
                <w:sz w:val="24"/>
                <w:szCs w:val="24"/>
              </w:rPr>
              <w:t>равнение клеток пр</w:t>
            </w:r>
            <w:proofErr w:type="gramStart"/>
            <w:r w:rsidR="00C770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C7705C">
              <w:rPr>
                <w:rFonts w:ascii="Times New Roman" w:hAnsi="Times New Roman"/>
                <w:sz w:val="24"/>
                <w:szCs w:val="24"/>
              </w:rPr>
              <w:t xml:space="preserve"> и эукариот.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Обмен веществ и превращения энергии в клетке. Понятия метаболизма, анаболизма, катаболизма.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 xml:space="preserve"> Источники энергии для живых организмов. Автотрофы и гетеротрофы.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Хлорофилл. Строение хлоропласта. Фотосинтез. Световая фаза фотосинтеза. Фотолиз воды. </w:t>
            </w:r>
            <w:proofErr w:type="spellStart"/>
            <w:r w:rsidR="003E3C43" w:rsidRPr="00C7705C">
              <w:rPr>
                <w:rFonts w:ascii="Times New Roman" w:hAnsi="Times New Roman"/>
                <w:sz w:val="24"/>
                <w:szCs w:val="24"/>
              </w:rPr>
              <w:t>Темновая</w:t>
            </w:r>
            <w:proofErr w:type="spellEnd"/>
            <w:r w:rsidR="003E3C43" w:rsidRPr="00C7705C">
              <w:rPr>
                <w:rFonts w:ascii="Times New Roman" w:hAnsi="Times New Roman"/>
                <w:sz w:val="24"/>
                <w:szCs w:val="24"/>
              </w:rPr>
              <w:t xml:space="preserve"> фаза фотосинтеза. Значение фотосинтеза.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Хемосинтез. Роль </w:t>
            </w:r>
            <w:proofErr w:type="spellStart"/>
            <w:r w:rsidRPr="00C7705C">
              <w:rPr>
                <w:rFonts w:ascii="Times New Roman" w:hAnsi="Times New Roman"/>
                <w:sz w:val="24"/>
                <w:szCs w:val="24"/>
              </w:rPr>
              <w:t>хемосинтезирующих</w:t>
            </w:r>
            <w:proofErr w:type="spellEnd"/>
            <w:r w:rsidRPr="00C7705C">
              <w:rPr>
                <w:rFonts w:ascii="Times New Roman" w:hAnsi="Times New Roman"/>
                <w:sz w:val="24"/>
                <w:szCs w:val="24"/>
              </w:rPr>
              <w:t xml:space="preserve"> бактерий на Земле.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Расщепление полисахаридов — крахмала и гликогена. Анаэробное расщепление глюкозы.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 xml:space="preserve"> Цикл Кребса. Окислительное </w:t>
            </w:r>
            <w:proofErr w:type="spellStart"/>
            <w:r w:rsidR="003E3C43" w:rsidRPr="00C7705C">
              <w:rPr>
                <w:rFonts w:ascii="Times New Roman" w:hAnsi="Times New Roman"/>
                <w:sz w:val="24"/>
                <w:szCs w:val="24"/>
              </w:rPr>
              <w:t>фосфорилирование</w:t>
            </w:r>
            <w:proofErr w:type="spellEnd"/>
            <w:r w:rsidR="003E3C43" w:rsidRPr="00C7705C">
              <w:rPr>
                <w:rFonts w:ascii="Times New Roman" w:hAnsi="Times New Roman"/>
                <w:sz w:val="24"/>
                <w:szCs w:val="24"/>
              </w:rPr>
              <w:t>. Роль кислорода. Аэробы и анаэробы.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Белки — основа специфичности клеток и организмов. Генетическая информация.</w:t>
            </w:r>
            <w:r w:rsidR="003E3C43" w:rsidRPr="00C7705C">
              <w:rPr>
                <w:rFonts w:ascii="Times New Roman" w:hAnsi="Times New Roman"/>
                <w:sz w:val="24"/>
                <w:szCs w:val="24"/>
              </w:rPr>
              <w:t xml:space="preserve"> Матричный принцип синтеза белка. Транскрипция. </w:t>
            </w:r>
            <w:r w:rsidR="003E3C43">
              <w:rPr>
                <w:rFonts w:ascii="Times New Roman" w:hAnsi="Times New Roman"/>
                <w:sz w:val="24"/>
                <w:szCs w:val="24"/>
              </w:rPr>
              <w:t>Решение задач по теме.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Генетический код и его свойства.</w:t>
            </w:r>
            <w:r w:rsidR="00E45CBC" w:rsidRPr="00C7705C">
              <w:rPr>
                <w:rFonts w:ascii="Times New Roman" w:hAnsi="Times New Roman"/>
                <w:sz w:val="24"/>
                <w:szCs w:val="24"/>
              </w:rPr>
              <w:t xml:space="preserve"> Транспортные РНК. Биосинтез белка. Решение задач по теме</w:t>
            </w:r>
            <w:r w:rsidR="00E45C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Удвоение ДНК. Принципы репликации. </w:t>
            </w:r>
            <w:r w:rsidR="00E45CBC" w:rsidRPr="00C7705C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генов. Геном.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Строение вирусов. Размножение вирусов. </w:t>
            </w:r>
            <w:r w:rsidR="00E45CBC" w:rsidRPr="00C7705C">
              <w:rPr>
                <w:rFonts w:ascii="Times New Roman" w:hAnsi="Times New Roman"/>
                <w:sz w:val="24"/>
                <w:szCs w:val="24"/>
              </w:rPr>
              <w:t>Вирус иммунодефицита человека. Обратная транскрипция.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3E3C43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Генная инженерия, этапы генно-инженерных работ.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Деление клеток пр</w:t>
            </w:r>
            <w:proofErr w:type="gramStart"/>
            <w:r w:rsidRPr="00C770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7705C">
              <w:rPr>
                <w:rFonts w:ascii="Times New Roman" w:hAnsi="Times New Roman"/>
                <w:sz w:val="24"/>
                <w:szCs w:val="24"/>
              </w:rPr>
              <w:t xml:space="preserve"> и эукариот. Жизненный цикл клетки</w:t>
            </w:r>
            <w:r w:rsidR="003E3C43">
              <w:rPr>
                <w:rFonts w:ascii="Times New Roman" w:hAnsi="Times New Roman"/>
                <w:sz w:val="24"/>
                <w:szCs w:val="24"/>
              </w:rPr>
              <w:t>, периоды интерфазы, их характеристика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Фазы митоза. Гомологичные и негомологичные хромосомы. Амитоз.</w:t>
            </w:r>
            <w:r w:rsidR="003E3C43">
              <w:rPr>
                <w:rFonts w:ascii="Times New Roman" w:hAnsi="Times New Roman"/>
                <w:sz w:val="24"/>
                <w:szCs w:val="24"/>
              </w:rPr>
              <w:t xml:space="preserve"> Биологическое значение митоза, процессы, которые обеспечивает митоз. 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Мейоз. Определение пола у животных. </w:t>
            </w:r>
            <w:r w:rsidR="003E3C43">
              <w:rPr>
                <w:rFonts w:ascii="Times New Roman" w:hAnsi="Times New Roman"/>
                <w:sz w:val="24"/>
                <w:szCs w:val="24"/>
              </w:rPr>
              <w:t>Биологическое значение мейоза, процессы, которые обеспечивает мейоз.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E45CB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</w:t>
            </w:r>
            <w:r w:rsidR="00C7705C" w:rsidRPr="00C7705C">
              <w:rPr>
                <w:rFonts w:ascii="Times New Roman" w:hAnsi="Times New Roman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C7705C" w:rsidRPr="00C7705C">
              <w:rPr>
                <w:rFonts w:ascii="Times New Roman" w:hAnsi="Times New Roman"/>
                <w:sz w:val="24"/>
                <w:szCs w:val="24"/>
              </w:rPr>
              <w:t xml:space="preserve"> и беспол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C7705C" w:rsidRPr="00C7705C">
              <w:rPr>
                <w:rFonts w:ascii="Times New Roman" w:hAnsi="Times New Roman"/>
                <w:sz w:val="24"/>
                <w:szCs w:val="24"/>
              </w:rPr>
              <w:t xml:space="preserve"> размножени</w:t>
            </w:r>
            <w:r>
              <w:rPr>
                <w:rFonts w:ascii="Times New Roman" w:hAnsi="Times New Roman"/>
                <w:sz w:val="24"/>
                <w:szCs w:val="24"/>
              </w:rPr>
              <w:t>я. Разновидности размножения.</w:t>
            </w:r>
            <w:r w:rsidR="00C7705C" w:rsidRPr="00C7705C">
              <w:rPr>
                <w:rFonts w:ascii="Times New Roman" w:hAnsi="Times New Roman"/>
                <w:sz w:val="24"/>
                <w:szCs w:val="24"/>
              </w:rPr>
              <w:t xml:space="preserve"> Соматические и половые клетки.</w:t>
            </w:r>
            <w:r w:rsidR="00D02626" w:rsidRPr="00C77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</w:t>
            </w:r>
            <w:r w:rsidR="00D02626" w:rsidRPr="00C7705C">
              <w:rPr>
                <w:rFonts w:ascii="Times New Roman" w:hAnsi="Times New Roman"/>
                <w:sz w:val="24"/>
                <w:szCs w:val="24"/>
              </w:rPr>
              <w:t>артеногенез</w:t>
            </w:r>
            <w:r>
              <w:rPr>
                <w:rFonts w:ascii="Times New Roman" w:hAnsi="Times New Roman"/>
                <w:sz w:val="24"/>
                <w:szCs w:val="24"/>
              </w:rPr>
              <w:t>а, его значение</w:t>
            </w:r>
            <w:r w:rsidR="00D02626" w:rsidRPr="00C77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Образование половых клеток у животных и растений. Оплодотворение у животных</w:t>
            </w:r>
            <w:r w:rsidR="00D82C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82CD8" w:rsidRPr="00C7705C" w:rsidTr="00071B33">
        <w:tc>
          <w:tcPr>
            <w:tcW w:w="11199" w:type="dxa"/>
          </w:tcPr>
          <w:p w:rsidR="00D82CD8" w:rsidRPr="00C7705C" w:rsidRDefault="00D82CD8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гаметогенез у цветковых растений. Двойное оплодотворение у цветковых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 xml:space="preserve"> растений.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Периоды онтогенеза. Развитие зародыша животных. </w:t>
            </w:r>
            <w:r w:rsidR="00D02626">
              <w:rPr>
                <w:rFonts w:ascii="Times New Roman" w:hAnsi="Times New Roman"/>
                <w:sz w:val="24"/>
                <w:szCs w:val="24"/>
              </w:rPr>
              <w:t>Механизмы д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>ифференцировк</w:t>
            </w:r>
            <w:r w:rsidR="00D02626">
              <w:rPr>
                <w:rFonts w:ascii="Times New Roman" w:hAnsi="Times New Roman"/>
                <w:sz w:val="24"/>
                <w:szCs w:val="24"/>
              </w:rPr>
              <w:t>и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 xml:space="preserve"> клеток. </w:t>
            </w:r>
            <w:r w:rsidR="00D02626" w:rsidRPr="00C7705C">
              <w:rPr>
                <w:rFonts w:ascii="Times New Roman" w:hAnsi="Times New Roman"/>
                <w:sz w:val="24"/>
                <w:szCs w:val="24"/>
              </w:rPr>
              <w:t>Постэмбриональное развитие животных.</w:t>
            </w:r>
            <w:r w:rsidR="00D82CD8">
              <w:rPr>
                <w:rFonts w:ascii="Times New Roman" w:hAnsi="Times New Roman"/>
                <w:sz w:val="24"/>
                <w:szCs w:val="24"/>
              </w:rPr>
              <w:t xml:space="preserve"> Биогенетический закон, закон зародышевого сходства. 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E45CB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Жизненные циклы растений. </w:t>
            </w:r>
            <w:proofErr w:type="gramStart"/>
            <w:r w:rsidR="00C7705C" w:rsidRPr="00C7705C">
              <w:rPr>
                <w:rFonts w:ascii="Times New Roman" w:hAnsi="Times New Roman"/>
                <w:sz w:val="24"/>
                <w:szCs w:val="24"/>
              </w:rPr>
              <w:t>Чередование гаплоидной и диплоидной стадий в жизненном цикле</w:t>
            </w:r>
            <w:r w:rsidR="00C7705C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  <w:r w:rsidR="00C7705C" w:rsidRPr="00C770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E45CBC" w:rsidRPr="00C7705C" w:rsidTr="00071B33">
        <w:tc>
          <w:tcPr>
            <w:tcW w:w="11199" w:type="dxa"/>
          </w:tcPr>
          <w:p w:rsidR="00E45CBC" w:rsidRPr="00C7705C" w:rsidRDefault="00E45CB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Генетика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наука, наследственность и изменчивость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метода Г. Менделя.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 xml:space="preserve"> Аллели. Генотип и фенотип. Доминантные и рецессивные признаки.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D02626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Единообразие гибридов первого поколения. Закон расщепления. </w:t>
            </w:r>
            <w:proofErr w:type="spellStart"/>
            <w:r w:rsidRPr="00C7705C">
              <w:rPr>
                <w:rFonts w:ascii="Times New Roman" w:hAnsi="Times New Roman"/>
                <w:sz w:val="24"/>
                <w:szCs w:val="24"/>
              </w:rPr>
              <w:t>Гомозиготы</w:t>
            </w:r>
            <w:proofErr w:type="spellEnd"/>
            <w:r w:rsidRPr="00C770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7705C">
              <w:rPr>
                <w:rFonts w:ascii="Times New Roman" w:hAnsi="Times New Roman"/>
                <w:sz w:val="24"/>
                <w:szCs w:val="24"/>
              </w:rPr>
              <w:t>гетерозиготы</w:t>
            </w:r>
            <w:proofErr w:type="spellEnd"/>
            <w:r w:rsidRPr="00C7705C">
              <w:rPr>
                <w:rFonts w:ascii="Times New Roman" w:hAnsi="Times New Roman"/>
                <w:sz w:val="24"/>
                <w:szCs w:val="24"/>
              </w:rPr>
              <w:t>.</w:t>
            </w:r>
            <w:r w:rsidR="00757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C37">
              <w:rPr>
                <w:rFonts w:ascii="Times New Roman" w:hAnsi="Times New Roman"/>
                <w:sz w:val="24"/>
                <w:szCs w:val="24"/>
              </w:rPr>
              <w:lastRenderedPageBreak/>
              <w:t>Цитологическая основа 1 и 2 законов Менделя.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>скрещивани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>. Закон независимого наследования. Анализирующее скрещивание. Статистическая природа генетических закономерностей.</w:t>
            </w:r>
            <w:r w:rsidR="00757C37">
              <w:rPr>
                <w:rFonts w:ascii="Times New Roman" w:hAnsi="Times New Roman"/>
                <w:sz w:val="24"/>
                <w:szCs w:val="24"/>
              </w:rPr>
              <w:t xml:space="preserve"> Цитологическая основа 3 закона Менделя.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Взаимодействие аллельных генов. Неполное доминирование. </w:t>
            </w:r>
            <w:proofErr w:type="spellStart"/>
            <w:r w:rsidRPr="00C7705C">
              <w:rPr>
                <w:rFonts w:ascii="Times New Roman" w:hAnsi="Times New Roman"/>
                <w:sz w:val="24"/>
                <w:szCs w:val="24"/>
              </w:rPr>
              <w:t>Кодоминирование</w:t>
            </w:r>
            <w:proofErr w:type="spellEnd"/>
            <w:r w:rsidRPr="00C77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>Сцепленное наследование</w:t>
            </w:r>
            <w:r w:rsidR="00D02626">
              <w:rPr>
                <w:rFonts w:ascii="Times New Roman" w:hAnsi="Times New Roman"/>
                <w:sz w:val="24"/>
                <w:szCs w:val="24"/>
              </w:rPr>
              <w:t>: закон сцепленного наследования, нарушение сцепления генов.</w:t>
            </w:r>
            <w:r w:rsidRPr="00C77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26" w:rsidRPr="00C7705C">
              <w:rPr>
                <w:rFonts w:ascii="Times New Roman" w:hAnsi="Times New Roman"/>
                <w:sz w:val="24"/>
                <w:szCs w:val="24"/>
              </w:rPr>
              <w:t xml:space="preserve">Карты хромосом. </w:t>
            </w:r>
            <w:r w:rsidR="00757C37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C7705C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hAnsi="Times New Roman"/>
                <w:sz w:val="24"/>
                <w:szCs w:val="24"/>
              </w:rPr>
              <w:t xml:space="preserve">Взаимодействие неаллельных генов. Полигенные признаки. </w:t>
            </w:r>
            <w:r w:rsidR="00D02626" w:rsidRPr="00C7705C">
              <w:rPr>
                <w:rFonts w:ascii="Times New Roman" w:hAnsi="Times New Roman"/>
                <w:sz w:val="24"/>
                <w:szCs w:val="24"/>
              </w:rPr>
              <w:t>Множественное действие генов. Летальные мутации.</w:t>
            </w:r>
          </w:p>
        </w:tc>
      </w:tr>
      <w:tr w:rsidR="00C7705C" w:rsidRPr="00C7705C" w:rsidTr="00071B33">
        <w:tc>
          <w:tcPr>
            <w:tcW w:w="11199" w:type="dxa"/>
          </w:tcPr>
          <w:p w:rsidR="00C7705C" w:rsidRPr="00C7705C" w:rsidRDefault="00757C37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Генетическое определение пола. </w:t>
            </w:r>
            <w:r w:rsidR="00C7705C" w:rsidRPr="00C7705C">
              <w:rPr>
                <w:rFonts w:ascii="Times New Roman" w:hAnsi="Times New Roman"/>
                <w:sz w:val="24"/>
                <w:szCs w:val="24"/>
              </w:rPr>
              <w:t>Наследование, сцепленное с полом. Признаки, ограниченные полом.</w:t>
            </w:r>
          </w:p>
        </w:tc>
      </w:tr>
      <w:tr w:rsidR="007C56C1" w:rsidRPr="00C7705C" w:rsidTr="00071B33">
        <w:tc>
          <w:tcPr>
            <w:tcW w:w="11199" w:type="dxa"/>
          </w:tcPr>
          <w:p w:rsidR="007C56C1" w:rsidRPr="00C7705C" w:rsidRDefault="007C56C1" w:rsidP="0023353A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генетике на моногибридное,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 (независимое наследование, сцепленное наследование), сцепленное с полом наследование, взаимодействие генов. </w:t>
            </w:r>
          </w:p>
        </w:tc>
      </w:tr>
      <w:tr w:rsidR="0019048D" w:rsidRPr="0019048D" w:rsidTr="00071B33">
        <w:tc>
          <w:tcPr>
            <w:tcW w:w="11199" w:type="dxa"/>
          </w:tcPr>
          <w:p w:rsidR="0019048D" w:rsidRDefault="0019048D" w:rsidP="0019048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9048D">
              <w:rPr>
                <w:rFonts w:ascii="Times New Roman" w:hAnsi="Times New Roman"/>
                <w:sz w:val="24"/>
                <w:szCs w:val="24"/>
              </w:rPr>
              <w:t>Закономерности изменчивости. Ненаследственная (</w:t>
            </w:r>
            <w:proofErr w:type="spellStart"/>
            <w:r w:rsidRPr="0019048D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19048D">
              <w:rPr>
                <w:rFonts w:ascii="Times New Roman" w:hAnsi="Times New Roman"/>
                <w:sz w:val="24"/>
                <w:szCs w:val="24"/>
              </w:rPr>
              <w:t>) изменчивость. Норма реакции. Наследственная изменчивость: мутационная,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48D">
              <w:rPr>
                <w:rFonts w:ascii="Times New Roman" w:hAnsi="Times New Roman"/>
                <w:sz w:val="24"/>
                <w:szCs w:val="24"/>
              </w:rPr>
              <w:t xml:space="preserve">комбинативная. Виды мутаций и их причины. </w:t>
            </w:r>
          </w:p>
        </w:tc>
      </w:tr>
      <w:tr w:rsidR="00AA4982" w:rsidRPr="00AA4982" w:rsidTr="00071B33">
        <w:tc>
          <w:tcPr>
            <w:tcW w:w="11199" w:type="dxa"/>
          </w:tcPr>
          <w:p w:rsidR="00AA4982" w:rsidRPr="0019048D" w:rsidRDefault="00AA4982" w:rsidP="00AA4982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Вредное влияние мутагенов </w:t>
            </w:r>
            <w:r w:rsidRPr="00AA4982">
              <w:rPr>
                <w:rFonts w:ascii="Times New Roman" w:hAnsi="Times New Roman"/>
                <w:sz w:val="24"/>
                <w:szCs w:val="24"/>
              </w:rPr>
              <w:t>на генетический аппарат клетки. Защита среды от загрязнения</w:t>
            </w:r>
            <w:r w:rsidRPr="00AA4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82">
              <w:rPr>
                <w:rFonts w:ascii="Times New Roman" w:hAnsi="Times New Roman"/>
                <w:sz w:val="24"/>
                <w:szCs w:val="24"/>
              </w:rPr>
              <w:t>мутагенами.</w:t>
            </w:r>
          </w:p>
        </w:tc>
      </w:tr>
    </w:tbl>
    <w:p w:rsidR="00F278DA" w:rsidRDefault="00F278DA">
      <w:bookmarkStart w:id="0" w:name="_GoBack"/>
      <w:bookmarkEnd w:id="0"/>
    </w:p>
    <w:sectPr w:rsidR="00F278DA" w:rsidSect="003E3C4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05"/>
    <w:multiLevelType w:val="hybridMultilevel"/>
    <w:tmpl w:val="3E62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71B33"/>
    <w:rsid w:val="0019048D"/>
    <w:rsid w:val="001C5CC8"/>
    <w:rsid w:val="0023353A"/>
    <w:rsid w:val="003E3C43"/>
    <w:rsid w:val="00640AB5"/>
    <w:rsid w:val="00757C37"/>
    <w:rsid w:val="007C56C1"/>
    <w:rsid w:val="009E3931"/>
    <w:rsid w:val="00AA4982"/>
    <w:rsid w:val="00AB02D2"/>
    <w:rsid w:val="00C273F6"/>
    <w:rsid w:val="00C7705C"/>
    <w:rsid w:val="00D02626"/>
    <w:rsid w:val="00D15084"/>
    <w:rsid w:val="00D82CD8"/>
    <w:rsid w:val="00DC65B6"/>
    <w:rsid w:val="00DF02D1"/>
    <w:rsid w:val="00E45CBC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70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70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2016-05-12T09:58:00Z</dcterms:created>
  <dcterms:modified xsi:type="dcterms:W3CDTF">2016-05-12T10:12:00Z</dcterms:modified>
</cp:coreProperties>
</file>